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896" w:rsidRPr="00777C5A" w:rsidRDefault="00777C5A">
      <w:pPr>
        <w:rPr>
          <w:rFonts w:ascii="Calibri-Bold" w:hAnsi="Calibri-Bold" w:cs="Calibri-Bold"/>
          <w:b/>
          <w:bCs/>
          <w:sz w:val="20"/>
          <w:szCs w:val="20"/>
          <w:u w:val="single"/>
        </w:rPr>
      </w:pPr>
      <w:r w:rsidRPr="00777C5A">
        <w:rPr>
          <w:rFonts w:ascii="Calibri-Bold" w:hAnsi="Calibri-Bold" w:cs="Calibri-Bold"/>
          <w:b/>
          <w:bCs/>
          <w:sz w:val="20"/>
          <w:szCs w:val="20"/>
          <w:u w:val="single"/>
        </w:rPr>
        <w:t>Lancashire County Council's 93 recreation and forestry sites</w:t>
      </w:r>
    </w:p>
    <w:p w:rsidR="00777C5A" w:rsidRDefault="00777C5A">
      <w:pPr>
        <w:rPr>
          <w:rFonts w:ascii="Calibri-Bold" w:hAnsi="Calibri-Bold" w:cs="Calibri-Bold"/>
          <w:b/>
          <w:bCs/>
          <w:sz w:val="20"/>
          <w:szCs w:val="20"/>
        </w:rPr>
      </w:pPr>
    </w:p>
    <w:p w:rsidR="00777C5A" w:rsidRDefault="00777C5A">
      <w:r w:rsidRPr="00777C5A">
        <w:rPr>
          <w:noProof/>
          <w:lang w:eastAsia="en-GB"/>
        </w:rPr>
        <w:drawing>
          <wp:inline distT="0" distB="0" distL="0" distR="0">
            <wp:extent cx="5731510" cy="5567416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6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7C5A" w:rsidRDefault="00777C5A">
      <w:r w:rsidRPr="00777C5A">
        <w:rPr>
          <w:noProof/>
          <w:lang w:eastAsia="en-GB"/>
        </w:rPr>
        <w:lastRenderedPageBreak/>
        <w:drawing>
          <wp:inline distT="0" distB="0" distL="0" distR="0">
            <wp:extent cx="5731510" cy="6188793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8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7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5A"/>
    <w:rsid w:val="00777C5A"/>
    <w:rsid w:val="007D2E01"/>
    <w:rsid w:val="00E5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D8EB7-94A6-4F68-B9C6-C039DCF8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Nick</dc:creator>
  <cp:keywords/>
  <dc:description/>
  <cp:lastModifiedBy>Osborne, Nick</cp:lastModifiedBy>
  <cp:revision>1</cp:revision>
  <dcterms:created xsi:type="dcterms:W3CDTF">2016-01-21T14:10:00Z</dcterms:created>
  <dcterms:modified xsi:type="dcterms:W3CDTF">2016-01-21T14:14:00Z</dcterms:modified>
</cp:coreProperties>
</file>