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FAE8C" w14:textId="77777777" w:rsidR="005E6624" w:rsidRDefault="005E6624" w:rsidP="005E6624">
      <w:pPr>
        <w:pStyle w:val="Title"/>
        <w:jc w:val="center"/>
        <w:rPr>
          <w:rFonts w:cs="Arial"/>
          <w:b/>
          <w:sz w:val="72"/>
          <w:szCs w:val="72"/>
        </w:rPr>
      </w:pPr>
    </w:p>
    <w:p w14:paraId="2AC81231" w14:textId="77777777" w:rsidR="005E6624" w:rsidRDefault="005E6624" w:rsidP="005E6624">
      <w:pPr>
        <w:pStyle w:val="Title"/>
        <w:jc w:val="center"/>
        <w:rPr>
          <w:rFonts w:cs="Arial"/>
          <w:b/>
          <w:sz w:val="72"/>
          <w:szCs w:val="72"/>
        </w:rPr>
      </w:pPr>
    </w:p>
    <w:p w14:paraId="586EB9D7" w14:textId="77777777" w:rsidR="005E6624" w:rsidRPr="00142572" w:rsidRDefault="005E6624" w:rsidP="005E6624">
      <w:pPr>
        <w:pStyle w:val="Title"/>
        <w:jc w:val="center"/>
        <w:rPr>
          <w:rFonts w:cs="Arial"/>
          <w:b/>
          <w:sz w:val="72"/>
          <w:szCs w:val="72"/>
        </w:rPr>
      </w:pPr>
      <w:r>
        <w:rPr>
          <w:rFonts w:cs="Arial"/>
          <w:b/>
          <w:sz w:val="72"/>
          <w:szCs w:val="72"/>
        </w:rPr>
        <w:t>Dement</w:t>
      </w:r>
      <w:r w:rsidRPr="00142572">
        <w:rPr>
          <w:rFonts w:cs="Arial"/>
          <w:b/>
          <w:sz w:val="72"/>
          <w:szCs w:val="72"/>
        </w:rPr>
        <w:t>ia Friendly Lancashire</w:t>
      </w:r>
    </w:p>
    <w:p w14:paraId="2ADC575B" w14:textId="77777777" w:rsidR="005E6624" w:rsidRPr="00077BCD" w:rsidRDefault="005E6624" w:rsidP="005E6624">
      <w:pPr>
        <w:rPr>
          <w:rFonts w:cs="Arial"/>
        </w:rPr>
      </w:pPr>
    </w:p>
    <w:p w14:paraId="62100743" w14:textId="77777777" w:rsidR="005E6624" w:rsidRPr="00077BCD" w:rsidRDefault="005E6624" w:rsidP="005E6624">
      <w:pPr>
        <w:pStyle w:val="Title"/>
        <w:jc w:val="center"/>
        <w:rPr>
          <w:rFonts w:ascii="Arial" w:hAnsi="Arial" w:cs="Arial"/>
        </w:rPr>
      </w:pPr>
    </w:p>
    <w:p w14:paraId="1BF380F0" w14:textId="77777777" w:rsidR="005E6624" w:rsidRPr="00077BCD" w:rsidRDefault="005E6624" w:rsidP="005E6624">
      <w:pPr>
        <w:pStyle w:val="Title"/>
        <w:jc w:val="center"/>
        <w:rPr>
          <w:rFonts w:ascii="Arial" w:hAnsi="Arial" w:cs="Arial"/>
        </w:rPr>
      </w:pPr>
    </w:p>
    <w:p w14:paraId="67A64ABB" w14:textId="77777777" w:rsidR="005E6624" w:rsidRPr="00077BCD" w:rsidRDefault="005E6624" w:rsidP="005E6624">
      <w:pPr>
        <w:pStyle w:val="Title"/>
        <w:jc w:val="center"/>
        <w:rPr>
          <w:rFonts w:ascii="Arial" w:hAnsi="Arial" w:cs="Arial"/>
        </w:rPr>
      </w:pPr>
    </w:p>
    <w:p w14:paraId="718DD613" w14:textId="77777777" w:rsidR="005E6624" w:rsidRPr="00077BCD" w:rsidRDefault="005E6624" w:rsidP="005E6624">
      <w:pPr>
        <w:pStyle w:val="Title"/>
        <w:jc w:val="center"/>
        <w:rPr>
          <w:rFonts w:ascii="Arial" w:hAnsi="Arial" w:cs="Arial"/>
        </w:rPr>
      </w:pPr>
    </w:p>
    <w:p w14:paraId="695A978D" w14:textId="77777777" w:rsidR="005E6624" w:rsidRPr="00077BCD" w:rsidRDefault="005E6624" w:rsidP="005E6624">
      <w:pPr>
        <w:pStyle w:val="Title"/>
        <w:jc w:val="center"/>
        <w:rPr>
          <w:rFonts w:ascii="Arial" w:hAnsi="Arial" w:cs="Arial"/>
        </w:rPr>
      </w:pPr>
    </w:p>
    <w:p w14:paraId="5374F7C7" w14:textId="77777777" w:rsidR="005E6624" w:rsidRPr="00FB5387" w:rsidRDefault="005E6624" w:rsidP="005E6624">
      <w:pPr>
        <w:pStyle w:val="Title"/>
        <w:jc w:val="center"/>
        <w:rPr>
          <w:rFonts w:cs="Arial"/>
        </w:rPr>
      </w:pPr>
      <w:r w:rsidRPr="00FB5387">
        <w:rPr>
          <w:rFonts w:cs="Arial"/>
          <w:b/>
        </w:rPr>
        <w:t>Dementia Strategy</w:t>
      </w:r>
      <w:r w:rsidRPr="00FB5387">
        <w:rPr>
          <w:rFonts w:cs="Arial"/>
        </w:rPr>
        <w:t xml:space="preserve"> </w:t>
      </w:r>
      <w:r w:rsidRPr="00FB5387">
        <w:rPr>
          <w:rFonts w:cs="Arial"/>
          <w:sz w:val="44"/>
          <w:szCs w:val="44"/>
        </w:rPr>
        <w:t>2018 - 2023</w:t>
      </w:r>
    </w:p>
    <w:p w14:paraId="49527B4A" w14:textId="77777777" w:rsidR="00162A99" w:rsidRDefault="00162A99">
      <w:pPr>
        <w:spacing w:after="0"/>
        <w:rPr>
          <w:szCs w:val="28"/>
        </w:rPr>
      </w:pPr>
    </w:p>
    <w:p w14:paraId="7C50923B" w14:textId="77777777" w:rsidR="00162A99" w:rsidRDefault="00162A99" w:rsidP="00C56921">
      <w:pPr>
        <w:pStyle w:val="BodyText1"/>
      </w:pPr>
    </w:p>
    <w:p w14:paraId="3A06E529" w14:textId="77777777" w:rsidR="005008DF" w:rsidRDefault="005008DF" w:rsidP="00C56921">
      <w:pPr>
        <w:pStyle w:val="BodyText1"/>
      </w:pPr>
    </w:p>
    <w:p w14:paraId="359215F6" w14:textId="77777777" w:rsidR="005008DF" w:rsidRDefault="005008DF" w:rsidP="00C56921">
      <w:pPr>
        <w:pStyle w:val="BodyText1"/>
      </w:pPr>
    </w:p>
    <w:p w14:paraId="40613D75" w14:textId="77777777" w:rsidR="005008DF" w:rsidRDefault="005008DF" w:rsidP="00C56921">
      <w:pPr>
        <w:pStyle w:val="BodyText1"/>
      </w:pPr>
    </w:p>
    <w:sdt>
      <w:sdtPr>
        <w:rPr>
          <w:rFonts w:ascii="Arial" w:eastAsia="Cambria" w:hAnsi="Arial"/>
          <w:color w:val="000000"/>
          <w:sz w:val="24"/>
          <w:szCs w:val="24"/>
          <w:lang w:val="en-GB"/>
        </w:rPr>
        <w:id w:val="2116781241"/>
        <w:docPartObj>
          <w:docPartGallery w:val="Table of Contents"/>
          <w:docPartUnique/>
        </w:docPartObj>
      </w:sdtPr>
      <w:sdtEndPr>
        <w:rPr>
          <w:b/>
          <w:bCs/>
          <w:noProof/>
        </w:rPr>
      </w:sdtEndPr>
      <w:sdtContent>
        <w:p w14:paraId="44D054CE" w14:textId="6F4B6176" w:rsidR="00B25F8E" w:rsidRPr="00B25F8E" w:rsidRDefault="00B25F8E">
          <w:pPr>
            <w:pStyle w:val="TOCHeading"/>
            <w:rPr>
              <w:rStyle w:val="Heading1Char"/>
              <w:color w:val="auto"/>
            </w:rPr>
          </w:pPr>
          <w:r w:rsidRPr="00B25F8E">
            <w:rPr>
              <w:rStyle w:val="Heading1Char"/>
              <w:color w:val="auto"/>
            </w:rPr>
            <w:t>Contents</w:t>
          </w:r>
        </w:p>
        <w:p w14:paraId="378DC185" w14:textId="77777777" w:rsidR="00BC647E" w:rsidRDefault="00B25F8E">
          <w:pPr>
            <w:pStyle w:val="TOC1"/>
            <w:tabs>
              <w:tab w:val="right" w:leader="dot" w:pos="13950"/>
            </w:tabs>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504639761" w:history="1">
            <w:r w:rsidR="00BC647E" w:rsidRPr="00FE0FCA">
              <w:rPr>
                <w:rStyle w:val="Hyperlink"/>
                <w:noProof/>
              </w:rPr>
              <w:t>Executive Summary</w:t>
            </w:r>
            <w:r w:rsidR="00BC647E">
              <w:rPr>
                <w:noProof/>
                <w:webHidden/>
              </w:rPr>
              <w:tab/>
            </w:r>
            <w:r w:rsidR="00BC647E">
              <w:rPr>
                <w:noProof/>
                <w:webHidden/>
              </w:rPr>
              <w:fldChar w:fldCharType="begin"/>
            </w:r>
            <w:r w:rsidR="00BC647E">
              <w:rPr>
                <w:noProof/>
                <w:webHidden/>
              </w:rPr>
              <w:instrText xml:space="preserve"> PAGEREF _Toc504639761 \h </w:instrText>
            </w:r>
            <w:r w:rsidR="00BC647E">
              <w:rPr>
                <w:noProof/>
                <w:webHidden/>
              </w:rPr>
            </w:r>
            <w:r w:rsidR="00BC647E">
              <w:rPr>
                <w:noProof/>
                <w:webHidden/>
              </w:rPr>
              <w:fldChar w:fldCharType="separate"/>
            </w:r>
            <w:r w:rsidR="00BC647E">
              <w:rPr>
                <w:noProof/>
                <w:webHidden/>
              </w:rPr>
              <w:t>4</w:t>
            </w:r>
            <w:r w:rsidR="00BC647E">
              <w:rPr>
                <w:noProof/>
                <w:webHidden/>
              </w:rPr>
              <w:fldChar w:fldCharType="end"/>
            </w:r>
          </w:hyperlink>
        </w:p>
        <w:p w14:paraId="5445EC0C"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62" w:history="1">
            <w:r w:rsidR="00BC647E" w:rsidRPr="00FE0FCA">
              <w:rPr>
                <w:rStyle w:val="Hyperlink"/>
                <w:noProof/>
              </w:rPr>
              <w:t>Our strategic objectives</w:t>
            </w:r>
            <w:r w:rsidR="00BC647E">
              <w:rPr>
                <w:noProof/>
                <w:webHidden/>
              </w:rPr>
              <w:tab/>
            </w:r>
            <w:r w:rsidR="00BC647E">
              <w:rPr>
                <w:noProof/>
                <w:webHidden/>
              </w:rPr>
              <w:fldChar w:fldCharType="begin"/>
            </w:r>
            <w:r w:rsidR="00BC647E">
              <w:rPr>
                <w:noProof/>
                <w:webHidden/>
              </w:rPr>
              <w:instrText xml:space="preserve"> PAGEREF _Toc504639762 \h </w:instrText>
            </w:r>
            <w:r w:rsidR="00BC647E">
              <w:rPr>
                <w:noProof/>
                <w:webHidden/>
              </w:rPr>
            </w:r>
            <w:r w:rsidR="00BC647E">
              <w:rPr>
                <w:noProof/>
                <w:webHidden/>
              </w:rPr>
              <w:fldChar w:fldCharType="separate"/>
            </w:r>
            <w:r w:rsidR="00BC647E">
              <w:rPr>
                <w:noProof/>
                <w:webHidden/>
              </w:rPr>
              <w:t>4</w:t>
            </w:r>
            <w:r w:rsidR="00BC647E">
              <w:rPr>
                <w:noProof/>
                <w:webHidden/>
              </w:rPr>
              <w:fldChar w:fldCharType="end"/>
            </w:r>
          </w:hyperlink>
        </w:p>
        <w:p w14:paraId="197D754F"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63" w:history="1">
            <w:r w:rsidR="00BC647E" w:rsidRPr="00FE0FCA">
              <w:rPr>
                <w:rStyle w:val="Hyperlink"/>
                <w:noProof/>
              </w:rPr>
              <w:t>Introduction</w:t>
            </w:r>
            <w:r w:rsidR="00BC647E">
              <w:rPr>
                <w:noProof/>
                <w:webHidden/>
              </w:rPr>
              <w:tab/>
            </w:r>
            <w:r w:rsidR="00BC647E">
              <w:rPr>
                <w:noProof/>
                <w:webHidden/>
              </w:rPr>
              <w:fldChar w:fldCharType="begin"/>
            </w:r>
            <w:r w:rsidR="00BC647E">
              <w:rPr>
                <w:noProof/>
                <w:webHidden/>
              </w:rPr>
              <w:instrText xml:space="preserve"> PAGEREF _Toc504639763 \h </w:instrText>
            </w:r>
            <w:r w:rsidR="00BC647E">
              <w:rPr>
                <w:noProof/>
                <w:webHidden/>
              </w:rPr>
            </w:r>
            <w:r w:rsidR="00BC647E">
              <w:rPr>
                <w:noProof/>
                <w:webHidden/>
              </w:rPr>
              <w:fldChar w:fldCharType="separate"/>
            </w:r>
            <w:r w:rsidR="00BC647E">
              <w:rPr>
                <w:noProof/>
                <w:webHidden/>
              </w:rPr>
              <w:t>5</w:t>
            </w:r>
            <w:r w:rsidR="00BC647E">
              <w:rPr>
                <w:noProof/>
                <w:webHidden/>
              </w:rPr>
              <w:fldChar w:fldCharType="end"/>
            </w:r>
          </w:hyperlink>
        </w:p>
        <w:p w14:paraId="7D0A0F38"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64" w:history="1">
            <w:r w:rsidR="00BC647E" w:rsidRPr="00FE0FCA">
              <w:rPr>
                <w:rStyle w:val="Hyperlink"/>
                <w:noProof/>
              </w:rPr>
              <w:t>About Dementia</w:t>
            </w:r>
            <w:r w:rsidR="00BC647E">
              <w:rPr>
                <w:noProof/>
                <w:webHidden/>
              </w:rPr>
              <w:tab/>
            </w:r>
            <w:r w:rsidR="00BC647E">
              <w:rPr>
                <w:noProof/>
                <w:webHidden/>
              </w:rPr>
              <w:fldChar w:fldCharType="begin"/>
            </w:r>
            <w:r w:rsidR="00BC647E">
              <w:rPr>
                <w:noProof/>
                <w:webHidden/>
              </w:rPr>
              <w:instrText xml:space="preserve"> PAGEREF _Toc504639764 \h </w:instrText>
            </w:r>
            <w:r w:rsidR="00BC647E">
              <w:rPr>
                <w:noProof/>
                <w:webHidden/>
              </w:rPr>
            </w:r>
            <w:r w:rsidR="00BC647E">
              <w:rPr>
                <w:noProof/>
                <w:webHidden/>
              </w:rPr>
              <w:fldChar w:fldCharType="separate"/>
            </w:r>
            <w:r w:rsidR="00BC647E">
              <w:rPr>
                <w:noProof/>
                <w:webHidden/>
              </w:rPr>
              <w:t>5</w:t>
            </w:r>
            <w:r w:rsidR="00BC647E">
              <w:rPr>
                <w:noProof/>
                <w:webHidden/>
              </w:rPr>
              <w:fldChar w:fldCharType="end"/>
            </w:r>
          </w:hyperlink>
        </w:p>
        <w:p w14:paraId="05F6C80A"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65" w:history="1">
            <w:r w:rsidR="00BC647E" w:rsidRPr="00FE0FCA">
              <w:rPr>
                <w:rStyle w:val="Hyperlink"/>
                <w:noProof/>
              </w:rPr>
              <w:t>Context</w:t>
            </w:r>
            <w:r w:rsidR="00BC647E">
              <w:rPr>
                <w:noProof/>
                <w:webHidden/>
              </w:rPr>
              <w:tab/>
            </w:r>
            <w:r w:rsidR="00BC647E">
              <w:rPr>
                <w:noProof/>
                <w:webHidden/>
              </w:rPr>
              <w:fldChar w:fldCharType="begin"/>
            </w:r>
            <w:r w:rsidR="00BC647E">
              <w:rPr>
                <w:noProof/>
                <w:webHidden/>
              </w:rPr>
              <w:instrText xml:space="preserve"> PAGEREF _Toc504639765 \h </w:instrText>
            </w:r>
            <w:r w:rsidR="00BC647E">
              <w:rPr>
                <w:noProof/>
                <w:webHidden/>
              </w:rPr>
            </w:r>
            <w:r w:rsidR="00BC647E">
              <w:rPr>
                <w:noProof/>
                <w:webHidden/>
              </w:rPr>
              <w:fldChar w:fldCharType="separate"/>
            </w:r>
            <w:r w:rsidR="00BC647E">
              <w:rPr>
                <w:noProof/>
                <w:webHidden/>
              </w:rPr>
              <w:t>6</w:t>
            </w:r>
            <w:r w:rsidR="00BC647E">
              <w:rPr>
                <w:noProof/>
                <w:webHidden/>
              </w:rPr>
              <w:fldChar w:fldCharType="end"/>
            </w:r>
          </w:hyperlink>
        </w:p>
        <w:p w14:paraId="6764E24D"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66" w:history="1">
            <w:r w:rsidR="00BC647E" w:rsidRPr="00FE0FCA">
              <w:rPr>
                <w:rStyle w:val="Hyperlink"/>
                <w:noProof/>
              </w:rPr>
              <w:t>National</w:t>
            </w:r>
            <w:r w:rsidR="00BC647E">
              <w:rPr>
                <w:noProof/>
                <w:webHidden/>
              </w:rPr>
              <w:tab/>
            </w:r>
            <w:r w:rsidR="00BC647E">
              <w:rPr>
                <w:noProof/>
                <w:webHidden/>
              </w:rPr>
              <w:fldChar w:fldCharType="begin"/>
            </w:r>
            <w:r w:rsidR="00BC647E">
              <w:rPr>
                <w:noProof/>
                <w:webHidden/>
              </w:rPr>
              <w:instrText xml:space="preserve"> PAGEREF _Toc504639766 \h </w:instrText>
            </w:r>
            <w:r w:rsidR="00BC647E">
              <w:rPr>
                <w:noProof/>
                <w:webHidden/>
              </w:rPr>
            </w:r>
            <w:r w:rsidR="00BC647E">
              <w:rPr>
                <w:noProof/>
                <w:webHidden/>
              </w:rPr>
              <w:fldChar w:fldCharType="separate"/>
            </w:r>
            <w:r w:rsidR="00BC647E">
              <w:rPr>
                <w:noProof/>
                <w:webHidden/>
              </w:rPr>
              <w:t>6</w:t>
            </w:r>
            <w:r w:rsidR="00BC647E">
              <w:rPr>
                <w:noProof/>
                <w:webHidden/>
              </w:rPr>
              <w:fldChar w:fldCharType="end"/>
            </w:r>
          </w:hyperlink>
        </w:p>
        <w:p w14:paraId="244A866E"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67" w:history="1">
            <w:r w:rsidR="00BC647E" w:rsidRPr="00FE0FCA">
              <w:rPr>
                <w:rStyle w:val="Hyperlink"/>
                <w:noProof/>
              </w:rPr>
              <w:t>Dementia in Lancashire</w:t>
            </w:r>
            <w:r w:rsidR="00BC647E">
              <w:rPr>
                <w:noProof/>
                <w:webHidden/>
              </w:rPr>
              <w:tab/>
            </w:r>
            <w:r w:rsidR="00BC647E">
              <w:rPr>
                <w:noProof/>
                <w:webHidden/>
              </w:rPr>
              <w:fldChar w:fldCharType="begin"/>
            </w:r>
            <w:r w:rsidR="00BC647E">
              <w:rPr>
                <w:noProof/>
                <w:webHidden/>
              </w:rPr>
              <w:instrText xml:space="preserve"> PAGEREF _Toc504639767 \h </w:instrText>
            </w:r>
            <w:r w:rsidR="00BC647E">
              <w:rPr>
                <w:noProof/>
                <w:webHidden/>
              </w:rPr>
            </w:r>
            <w:r w:rsidR="00BC647E">
              <w:rPr>
                <w:noProof/>
                <w:webHidden/>
              </w:rPr>
              <w:fldChar w:fldCharType="separate"/>
            </w:r>
            <w:r w:rsidR="00BC647E">
              <w:rPr>
                <w:noProof/>
                <w:webHidden/>
              </w:rPr>
              <w:t>6</w:t>
            </w:r>
            <w:r w:rsidR="00BC647E">
              <w:rPr>
                <w:noProof/>
                <w:webHidden/>
              </w:rPr>
              <w:fldChar w:fldCharType="end"/>
            </w:r>
          </w:hyperlink>
        </w:p>
        <w:p w14:paraId="5A13F75C"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68" w:history="1">
            <w:r w:rsidR="00BC647E" w:rsidRPr="00FE0FCA">
              <w:rPr>
                <w:rStyle w:val="Hyperlink"/>
                <w:noProof/>
              </w:rPr>
              <w:t>Why is Action Needed</w:t>
            </w:r>
            <w:r w:rsidR="00BC647E">
              <w:rPr>
                <w:noProof/>
                <w:webHidden/>
              </w:rPr>
              <w:tab/>
            </w:r>
            <w:r w:rsidR="00BC647E">
              <w:rPr>
                <w:noProof/>
                <w:webHidden/>
              </w:rPr>
              <w:fldChar w:fldCharType="begin"/>
            </w:r>
            <w:r w:rsidR="00BC647E">
              <w:rPr>
                <w:noProof/>
                <w:webHidden/>
              </w:rPr>
              <w:instrText xml:space="preserve"> PAGEREF _Toc504639768 \h </w:instrText>
            </w:r>
            <w:r w:rsidR="00BC647E">
              <w:rPr>
                <w:noProof/>
                <w:webHidden/>
              </w:rPr>
            </w:r>
            <w:r w:rsidR="00BC647E">
              <w:rPr>
                <w:noProof/>
                <w:webHidden/>
              </w:rPr>
              <w:fldChar w:fldCharType="separate"/>
            </w:r>
            <w:r w:rsidR="00BC647E">
              <w:rPr>
                <w:noProof/>
                <w:webHidden/>
              </w:rPr>
              <w:t>7</w:t>
            </w:r>
            <w:r w:rsidR="00BC647E">
              <w:rPr>
                <w:noProof/>
                <w:webHidden/>
              </w:rPr>
              <w:fldChar w:fldCharType="end"/>
            </w:r>
          </w:hyperlink>
        </w:p>
        <w:p w14:paraId="4B05769D"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69" w:history="1">
            <w:r w:rsidR="00BC647E" w:rsidRPr="00FE0FCA">
              <w:rPr>
                <w:rStyle w:val="Hyperlink"/>
                <w:noProof/>
              </w:rPr>
              <w:t>Building on success</w:t>
            </w:r>
            <w:r w:rsidR="00BC647E">
              <w:rPr>
                <w:noProof/>
                <w:webHidden/>
              </w:rPr>
              <w:tab/>
            </w:r>
            <w:r w:rsidR="00BC647E">
              <w:rPr>
                <w:noProof/>
                <w:webHidden/>
              </w:rPr>
              <w:fldChar w:fldCharType="begin"/>
            </w:r>
            <w:r w:rsidR="00BC647E">
              <w:rPr>
                <w:noProof/>
                <w:webHidden/>
              </w:rPr>
              <w:instrText xml:space="preserve"> PAGEREF _Toc504639769 \h </w:instrText>
            </w:r>
            <w:r w:rsidR="00BC647E">
              <w:rPr>
                <w:noProof/>
                <w:webHidden/>
              </w:rPr>
            </w:r>
            <w:r w:rsidR="00BC647E">
              <w:rPr>
                <w:noProof/>
                <w:webHidden/>
              </w:rPr>
              <w:fldChar w:fldCharType="separate"/>
            </w:r>
            <w:r w:rsidR="00BC647E">
              <w:rPr>
                <w:noProof/>
                <w:webHidden/>
              </w:rPr>
              <w:t>9</w:t>
            </w:r>
            <w:r w:rsidR="00BC647E">
              <w:rPr>
                <w:noProof/>
                <w:webHidden/>
              </w:rPr>
              <w:fldChar w:fldCharType="end"/>
            </w:r>
          </w:hyperlink>
        </w:p>
        <w:p w14:paraId="2BA437FB"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70" w:history="1">
            <w:r w:rsidR="00BC647E" w:rsidRPr="00FE0FCA">
              <w:rPr>
                <w:rStyle w:val="Hyperlink"/>
                <w:noProof/>
              </w:rPr>
              <w:t>Dementia prevention</w:t>
            </w:r>
            <w:r w:rsidR="00BC647E">
              <w:rPr>
                <w:noProof/>
                <w:webHidden/>
              </w:rPr>
              <w:tab/>
            </w:r>
            <w:r w:rsidR="00BC647E">
              <w:rPr>
                <w:noProof/>
                <w:webHidden/>
              </w:rPr>
              <w:fldChar w:fldCharType="begin"/>
            </w:r>
            <w:r w:rsidR="00BC647E">
              <w:rPr>
                <w:noProof/>
                <w:webHidden/>
              </w:rPr>
              <w:instrText xml:space="preserve"> PAGEREF _Toc504639770 \h </w:instrText>
            </w:r>
            <w:r w:rsidR="00BC647E">
              <w:rPr>
                <w:noProof/>
                <w:webHidden/>
              </w:rPr>
            </w:r>
            <w:r w:rsidR="00BC647E">
              <w:rPr>
                <w:noProof/>
                <w:webHidden/>
              </w:rPr>
              <w:fldChar w:fldCharType="separate"/>
            </w:r>
            <w:r w:rsidR="00BC647E">
              <w:rPr>
                <w:noProof/>
                <w:webHidden/>
              </w:rPr>
              <w:t>9</w:t>
            </w:r>
            <w:r w:rsidR="00BC647E">
              <w:rPr>
                <w:noProof/>
                <w:webHidden/>
              </w:rPr>
              <w:fldChar w:fldCharType="end"/>
            </w:r>
          </w:hyperlink>
        </w:p>
        <w:p w14:paraId="560474F2"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1" w:history="1">
            <w:r w:rsidR="00BC647E" w:rsidRPr="00FE0FCA">
              <w:rPr>
                <w:rStyle w:val="Hyperlink"/>
                <w:noProof/>
              </w:rPr>
              <w:t>Weight management and physical activity</w:t>
            </w:r>
            <w:r w:rsidR="00BC647E">
              <w:rPr>
                <w:noProof/>
                <w:webHidden/>
              </w:rPr>
              <w:tab/>
            </w:r>
            <w:r w:rsidR="00BC647E">
              <w:rPr>
                <w:noProof/>
                <w:webHidden/>
              </w:rPr>
              <w:fldChar w:fldCharType="begin"/>
            </w:r>
            <w:r w:rsidR="00BC647E">
              <w:rPr>
                <w:noProof/>
                <w:webHidden/>
              </w:rPr>
              <w:instrText xml:space="preserve"> PAGEREF _Toc504639771 \h </w:instrText>
            </w:r>
            <w:r w:rsidR="00BC647E">
              <w:rPr>
                <w:noProof/>
                <w:webHidden/>
              </w:rPr>
            </w:r>
            <w:r w:rsidR="00BC647E">
              <w:rPr>
                <w:noProof/>
                <w:webHidden/>
              </w:rPr>
              <w:fldChar w:fldCharType="separate"/>
            </w:r>
            <w:r w:rsidR="00BC647E">
              <w:rPr>
                <w:noProof/>
                <w:webHidden/>
              </w:rPr>
              <w:t>9</w:t>
            </w:r>
            <w:r w:rsidR="00BC647E">
              <w:rPr>
                <w:noProof/>
                <w:webHidden/>
              </w:rPr>
              <w:fldChar w:fldCharType="end"/>
            </w:r>
          </w:hyperlink>
        </w:p>
        <w:p w14:paraId="04073CD0"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2" w:history="1">
            <w:r w:rsidR="00BC647E" w:rsidRPr="00FE0FCA">
              <w:rPr>
                <w:rStyle w:val="Hyperlink"/>
                <w:noProof/>
              </w:rPr>
              <w:t>Social isolation and loneliness</w:t>
            </w:r>
            <w:r w:rsidR="00BC647E">
              <w:rPr>
                <w:noProof/>
                <w:webHidden/>
              </w:rPr>
              <w:tab/>
            </w:r>
            <w:r w:rsidR="00BC647E">
              <w:rPr>
                <w:noProof/>
                <w:webHidden/>
              </w:rPr>
              <w:fldChar w:fldCharType="begin"/>
            </w:r>
            <w:r w:rsidR="00BC647E">
              <w:rPr>
                <w:noProof/>
                <w:webHidden/>
              </w:rPr>
              <w:instrText xml:space="preserve"> PAGEREF _Toc504639772 \h </w:instrText>
            </w:r>
            <w:r w:rsidR="00BC647E">
              <w:rPr>
                <w:noProof/>
                <w:webHidden/>
              </w:rPr>
            </w:r>
            <w:r w:rsidR="00BC647E">
              <w:rPr>
                <w:noProof/>
                <w:webHidden/>
              </w:rPr>
              <w:fldChar w:fldCharType="separate"/>
            </w:r>
            <w:r w:rsidR="00BC647E">
              <w:rPr>
                <w:noProof/>
                <w:webHidden/>
              </w:rPr>
              <w:t>10</w:t>
            </w:r>
            <w:r w:rsidR="00BC647E">
              <w:rPr>
                <w:noProof/>
                <w:webHidden/>
              </w:rPr>
              <w:fldChar w:fldCharType="end"/>
            </w:r>
          </w:hyperlink>
        </w:p>
        <w:p w14:paraId="24B4A353"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73" w:history="1">
            <w:r w:rsidR="00BC647E" w:rsidRPr="00FE0FCA">
              <w:rPr>
                <w:rStyle w:val="Hyperlink"/>
                <w:noProof/>
              </w:rPr>
              <w:t>Early diagnosis and dementia awareness</w:t>
            </w:r>
            <w:r w:rsidR="00BC647E">
              <w:rPr>
                <w:noProof/>
                <w:webHidden/>
              </w:rPr>
              <w:tab/>
            </w:r>
            <w:r w:rsidR="00BC647E">
              <w:rPr>
                <w:noProof/>
                <w:webHidden/>
              </w:rPr>
              <w:fldChar w:fldCharType="begin"/>
            </w:r>
            <w:r w:rsidR="00BC647E">
              <w:rPr>
                <w:noProof/>
                <w:webHidden/>
              </w:rPr>
              <w:instrText xml:space="preserve"> PAGEREF _Toc504639773 \h </w:instrText>
            </w:r>
            <w:r w:rsidR="00BC647E">
              <w:rPr>
                <w:noProof/>
                <w:webHidden/>
              </w:rPr>
            </w:r>
            <w:r w:rsidR="00BC647E">
              <w:rPr>
                <w:noProof/>
                <w:webHidden/>
              </w:rPr>
              <w:fldChar w:fldCharType="separate"/>
            </w:r>
            <w:r w:rsidR="00BC647E">
              <w:rPr>
                <w:noProof/>
                <w:webHidden/>
              </w:rPr>
              <w:t>10</w:t>
            </w:r>
            <w:r w:rsidR="00BC647E">
              <w:rPr>
                <w:noProof/>
                <w:webHidden/>
              </w:rPr>
              <w:fldChar w:fldCharType="end"/>
            </w:r>
          </w:hyperlink>
        </w:p>
        <w:p w14:paraId="40EA5DA0"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4" w:history="1">
            <w:r w:rsidR="00BC647E" w:rsidRPr="00FE0FCA">
              <w:rPr>
                <w:rStyle w:val="Hyperlink"/>
                <w:noProof/>
              </w:rPr>
              <w:t>Dementia campaign 2016</w:t>
            </w:r>
            <w:r w:rsidR="00BC647E">
              <w:rPr>
                <w:noProof/>
                <w:webHidden/>
              </w:rPr>
              <w:tab/>
            </w:r>
            <w:r w:rsidR="00BC647E">
              <w:rPr>
                <w:noProof/>
                <w:webHidden/>
              </w:rPr>
              <w:fldChar w:fldCharType="begin"/>
            </w:r>
            <w:r w:rsidR="00BC647E">
              <w:rPr>
                <w:noProof/>
                <w:webHidden/>
              </w:rPr>
              <w:instrText xml:space="preserve"> PAGEREF _Toc504639774 \h </w:instrText>
            </w:r>
            <w:r w:rsidR="00BC647E">
              <w:rPr>
                <w:noProof/>
                <w:webHidden/>
              </w:rPr>
            </w:r>
            <w:r w:rsidR="00BC647E">
              <w:rPr>
                <w:noProof/>
                <w:webHidden/>
              </w:rPr>
              <w:fldChar w:fldCharType="separate"/>
            </w:r>
            <w:r w:rsidR="00BC647E">
              <w:rPr>
                <w:noProof/>
                <w:webHidden/>
              </w:rPr>
              <w:t>10</w:t>
            </w:r>
            <w:r w:rsidR="00BC647E">
              <w:rPr>
                <w:noProof/>
                <w:webHidden/>
              </w:rPr>
              <w:fldChar w:fldCharType="end"/>
            </w:r>
          </w:hyperlink>
        </w:p>
        <w:p w14:paraId="7A169EFC"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5" w:history="1">
            <w:r w:rsidR="00BC647E" w:rsidRPr="00FE0FCA">
              <w:rPr>
                <w:rStyle w:val="Hyperlink"/>
                <w:noProof/>
              </w:rPr>
              <w:t>Dementia insight stories and awareness sessions for Lancashire County Council staff</w:t>
            </w:r>
            <w:r w:rsidR="00BC647E">
              <w:rPr>
                <w:noProof/>
                <w:webHidden/>
              </w:rPr>
              <w:tab/>
            </w:r>
            <w:r w:rsidR="00BC647E">
              <w:rPr>
                <w:noProof/>
                <w:webHidden/>
              </w:rPr>
              <w:fldChar w:fldCharType="begin"/>
            </w:r>
            <w:r w:rsidR="00BC647E">
              <w:rPr>
                <w:noProof/>
                <w:webHidden/>
              </w:rPr>
              <w:instrText xml:space="preserve"> PAGEREF _Toc504639775 \h </w:instrText>
            </w:r>
            <w:r w:rsidR="00BC647E">
              <w:rPr>
                <w:noProof/>
                <w:webHidden/>
              </w:rPr>
            </w:r>
            <w:r w:rsidR="00BC647E">
              <w:rPr>
                <w:noProof/>
                <w:webHidden/>
              </w:rPr>
              <w:fldChar w:fldCharType="separate"/>
            </w:r>
            <w:r w:rsidR="00BC647E">
              <w:rPr>
                <w:noProof/>
                <w:webHidden/>
              </w:rPr>
              <w:t>11</w:t>
            </w:r>
            <w:r w:rsidR="00BC647E">
              <w:rPr>
                <w:noProof/>
                <w:webHidden/>
              </w:rPr>
              <w:fldChar w:fldCharType="end"/>
            </w:r>
          </w:hyperlink>
        </w:p>
        <w:p w14:paraId="50DE1DE9"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76" w:history="1">
            <w:r w:rsidR="00BC647E" w:rsidRPr="00FE0FCA">
              <w:rPr>
                <w:rStyle w:val="Hyperlink"/>
                <w:noProof/>
              </w:rPr>
              <w:t>Effective treatment and support</w:t>
            </w:r>
            <w:r w:rsidR="00BC647E">
              <w:rPr>
                <w:noProof/>
                <w:webHidden/>
              </w:rPr>
              <w:tab/>
            </w:r>
            <w:r w:rsidR="00BC647E">
              <w:rPr>
                <w:noProof/>
                <w:webHidden/>
              </w:rPr>
              <w:fldChar w:fldCharType="begin"/>
            </w:r>
            <w:r w:rsidR="00BC647E">
              <w:rPr>
                <w:noProof/>
                <w:webHidden/>
              </w:rPr>
              <w:instrText xml:space="preserve"> PAGEREF _Toc504639776 \h </w:instrText>
            </w:r>
            <w:r w:rsidR="00BC647E">
              <w:rPr>
                <w:noProof/>
                <w:webHidden/>
              </w:rPr>
            </w:r>
            <w:r w:rsidR="00BC647E">
              <w:rPr>
                <w:noProof/>
                <w:webHidden/>
              </w:rPr>
              <w:fldChar w:fldCharType="separate"/>
            </w:r>
            <w:r w:rsidR="00BC647E">
              <w:rPr>
                <w:noProof/>
                <w:webHidden/>
              </w:rPr>
              <w:t>11</w:t>
            </w:r>
            <w:r w:rsidR="00BC647E">
              <w:rPr>
                <w:noProof/>
                <w:webHidden/>
              </w:rPr>
              <w:fldChar w:fldCharType="end"/>
            </w:r>
          </w:hyperlink>
        </w:p>
        <w:p w14:paraId="742E50ED"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7" w:history="1">
            <w:r w:rsidR="00BC647E" w:rsidRPr="00FE0FCA">
              <w:rPr>
                <w:rStyle w:val="Hyperlink"/>
                <w:noProof/>
              </w:rPr>
              <w:t>Guardian Angels</w:t>
            </w:r>
            <w:r w:rsidR="00BC647E">
              <w:rPr>
                <w:noProof/>
                <w:webHidden/>
              </w:rPr>
              <w:tab/>
            </w:r>
            <w:r w:rsidR="00BC647E">
              <w:rPr>
                <w:noProof/>
                <w:webHidden/>
              </w:rPr>
              <w:fldChar w:fldCharType="begin"/>
            </w:r>
            <w:r w:rsidR="00BC647E">
              <w:rPr>
                <w:noProof/>
                <w:webHidden/>
              </w:rPr>
              <w:instrText xml:space="preserve"> PAGEREF _Toc504639777 \h </w:instrText>
            </w:r>
            <w:r w:rsidR="00BC647E">
              <w:rPr>
                <w:noProof/>
                <w:webHidden/>
              </w:rPr>
            </w:r>
            <w:r w:rsidR="00BC647E">
              <w:rPr>
                <w:noProof/>
                <w:webHidden/>
              </w:rPr>
              <w:fldChar w:fldCharType="separate"/>
            </w:r>
            <w:r w:rsidR="00BC647E">
              <w:rPr>
                <w:noProof/>
                <w:webHidden/>
              </w:rPr>
              <w:t>11</w:t>
            </w:r>
            <w:r w:rsidR="00BC647E">
              <w:rPr>
                <w:noProof/>
                <w:webHidden/>
              </w:rPr>
              <w:fldChar w:fldCharType="end"/>
            </w:r>
          </w:hyperlink>
        </w:p>
        <w:p w14:paraId="2FE399C5"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8" w:history="1">
            <w:r w:rsidR="00BC647E" w:rsidRPr="00FE0FCA">
              <w:rPr>
                <w:rStyle w:val="Hyperlink"/>
                <w:noProof/>
              </w:rPr>
              <w:t>Alternative care provision</w:t>
            </w:r>
            <w:r w:rsidR="00BC647E">
              <w:rPr>
                <w:noProof/>
                <w:webHidden/>
              </w:rPr>
              <w:tab/>
            </w:r>
            <w:r w:rsidR="00BC647E">
              <w:rPr>
                <w:noProof/>
                <w:webHidden/>
              </w:rPr>
              <w:fldChar w:fldCharType="begin"/>
            </w:r>
            <w:r w:rsidR="00BC647E">
              <w:rPr>
                <w:noProof/>
                <w:webHidden/>
              </w:rPr>
              <w:instrText xml:space="preserve"> PAGEREF _Toc504639778 \h </w:instrText>
            </w:r>
            <w:r w:rsidR="00BC647E">
              <w:rPr>
                <w:noProof/>
                <w:webHidden/>
              </w:rPr>
            </w:r>
            <w:r w:rsidR="00BC647E">
              <w:rPr>
                <w:noProof/>
                <w:webHidden/>
              </w:rPr>
              <w:fldChar w:fldCharType="separate"/>
            </w:r>
            <w:r w:rsidR="00BC647E">
              <w:rPr>
                <w:noProof/>
                <w:webHidden/>
              </w:rPr>
              <w:t>11</w:t>
            </w:r>
            <w:r w:rsidR="00BC647E">
              <w:rPr>
                <w:noProof/>
                <w:webHidden/>
              </w:rPr>
              <w:fldChar w:fldCharType="end"/>
            </w:r>
          </w:hyperlink>
        </w:p>
        <w:p w14:paraId="498EF634"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79" w:history="1">
            <w:r w:rsidR="00BC647E" w:rsidRPr="00FE0FCA">
              <w:rPr>
                <w:rStyle w:val="Hyperlink"/>
                <w:noProof/>
              </w:rPr>
              <w:t>Playlist for Life</w:t>
            </w:r>
            <w:r w:rsidR="00BC647E">
              <w:rPr>
                <w:noProof/>
                <w:webHidden/>
              </w:rPr>
              <w:tab/>
            </w:r>
            <w:r w:rsidR="00BC647E">
              <w:rPr>
                <w:noProof/>
                <w:webHidden/>
              </w:rPr>
              <w:fldChar w:fldCharType="begin"/>
            </w:r>
            <w:r w:rsidR="00BC647E">
              <w:rPr>
                <w:noProof/>
                <w:webHidden/>
              </w:rPr>
              <w:instrText xml:space="preserve"> PAGEREF _Toc504639779 \h </w:instrText>
            </w:r>
            <w:r w:rsidR="00BC647E">
              <w:rPr>
                <w:noProof/>
                <w:webHidden/>
              </w:rPr>
            </w:r>
            <w:r w:rsidR="00BC647E">
              <w:rPr>
                <w:noProof/>
                <w:webHidden/>
              </w:rPr>
              <w:fldChar w:fldCharType="separate"/>
            </w:r>
            <w:r w:rsidR="00BC647E">
              <w:rPr>
                <w:noProof/>
                <w:webHidden/>
              </w:rPr>
              <w:t>12</w:t>
            </w:r>
            <w:r w:rsidR="00BC647E">
              <w:rPr>
                <w:noProof/>
                <w:webHidden/>
              </w:rPr>
              <w:fldChar w:fldCharType="end"/>
            </w:r>
          </w:hyperlink>
        </w:p>
        <w:p w14:paraId="0C88085A"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80" w:history="1">
            <w:r w:rsidR="00BC647E" w:rsidRPr="00FE0FCA">
              <w:rPr>
                <w:rStyle w:val="Hyperlink"/>
                <w:noProof/>
              </w:rPr>
              <w:t>ATTILA project (Assistive Technology and Telecare to maintain Independent Living At home for people with dementia)</w:t>
            </w:r>
            <w:r w:rsidR="00BC647E">
              <w:rPr>
                <w:noProof/>
                <w:webHidden/>
              </w:rPr>
              <w:tab/>
            </w:r>
            <w:r w:rsidR="00BC647E">
              <w:rPr>
                <w:noProof/>
                <w:webHidden/>
              </w:rPr>
              <w:fldChar w:fldCharType="begin"/>
            </w:r>
            <w:r w:rsidR="00BC647E">
              <w:rPr>
                <w:noProof/>
                <w:webHidden/>
              </w:rPr>
              <w:instrText xml:space="preserve"> PAGEREF _Toc504639780 \h </w:instrText>
            </w:r>
            <w:r w:rsidR="00BC647E">
              <w:rPr>
                <w:noProof/>
                <w:webHidden/>
              </w:rPr>
            </w:r>
            <w:r w:rsidR="00BC647E">
              <w:rPr>
                <w:noProof/>
                <w:webHidden/>
              </w:rPr>
              <w:fldChar w:fldCharType="separate"/>
            </w:r>
            <w:r w:rsidR="00BC647E">
              <w:rPr>
                <w:noProof/>
                <w:webHidden/>
              </w:rPr>
              <w:t>12</w:t>
            </w:r>
            <w:r w:rsidR="00BC647E">
              <w:rPr>
                <w:noProof/>
                <w:webHidden/>
              </w:rPr>
              <w:fldChar w:fldCharType="end"/>
            </w:r>
          </w:hyperlink>
        </w:p>
        <w:p w14:paraId="59B527E8"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81" w:history="1">
            <w:r w:rsidR="00BC647E" w:rsidRPr="00FE0FCA">
              <w:rPr>
                <w:rStyle w:val="Hyperlink"/>
                <w:noProof/>
              </w:rPr>
              <w:t>Housing, environments and dementia</w:t>
            </w:r>
            <w:r w:rsidR="00BC647E">
              <w:rPr>
                <w:noProof/>
                <w:webHidden/>
              </w:rPr>
              <w:tab/>
            </w:r>
            <w:r w:rsidR="00BC647E">
              <w:rPr>
                <w:noProof/>
                <w:webHidden/>
              </w:rPr>
              <w:fldChar w:fldCharType="begin"/>
            </w:r>
            <w:r w:rsidR="00BC647E">
              <w:rPr>
                <w:noProof/>
                <w:webHidden/>
              </w:rPr>
              <w:instrText xml:space="preserve"> PAGEREF _Toc504639781 \h </w:instrText>
            </w:r>
            <w:r w:rsidR="00BC647E">
              <w:rPr>
                <w:noProof/>
                <w:webHidden/>
              </w:rPr>
            </w:r>
            <w:r w:rsidR="00BC647E">
              <w:rPr>
                <w:noProof/>
                <w:webHidden/>
              </w:rPr>
              <w:fldChar w:fldCharType="separate"/>
            </w:r>
            <w:r w:rsidR="00BC647E">
              <w:rPr>
                <w:noProof/>
                <w:webHidden/>
              </w:rPr>
              <w:t>13</w:t>
            </w:r>
            <w:r w:rsidR="00BC647E">
              <w:rPr>
                <w:noProof/>
                <w:webHidden/>
              </w:rPr>
              <w:fldChar w:fldCharType="end"/>
            </w:r>
          </w:hyperlink>
        </w:p>
        <w:p w14:paraId="15C8C680"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82" w:history="1">
            <w:r w:rsidR="00BC647E" w:rsidRPr="00FE0FCA">
              <w:rPr>
                <w:rStyle w:val="Hyperlink"/>
                <w:noProof/>
              </w:rPr>
              <w:t>Sector-led housing group</w:t>
            </w:r>
            <w:r w:rsidR="00BC647E">
              <w:rPr>
                <w:noProof/>
                <w:webHidden/>
              </w:rPr>
              <w:tab/>
            </w:r>
            <w:r w:rsidR="00BC647E">
              <w:rPr>
                <w:noProof/>
                <w:webHidden/>
              </w:rPr>
              <w:fldChar w:fldCharType="begin"/>
            </w:r>
            <w:r w:rsidR="00BC647E">
              <w:rPr>
                <w:noProof/>
                <w:webHidden/>
              </w:rPr>
              <w:instrText xml:space="preserve"> PAGEREF _Toc504639782 \h </w:instrText>
            </w:r>
            <w:r w:rsidR="00BC647E">
              <w:rPr>
                <w:noProof/>
                <w:webHidden/>
              </w:rPr>
            </w:r>
            <w:r w:rsidR="00BC647E">
              <w:rPr>
                <w:noProof/>
                <w:webHidden/>
              </w:rPr>
              <w:fldChar w:fldCharType="separate"/>
            </w:r>
            <w:r w:rsidR="00BC647E">
              <w:rPr>
                <w:noProof/>
                <w:webHidden/>
              </w:rPr>
              <w:t>13</w:t>
            </w:r>
            <w:r w:rsidR="00BC647E">
              <w:rPr>
                <w:noProof/>
                <w:webHidden/>
              </w:rPr>
              <w:fldChar w:fldCharType="end"/>
            </w:r>
          </w:hyperlink>
        </w:p>
        <w:p w14:paraId="5273E076"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83" w:history="1">
            <w:r w:rsidR="00BC647E" w:rsidRPr="00FE0FCA">
              <w:rPr>
                <w:rStyle w:val="Hyperlink"/>
                <w:noProof/>
              </w:rPr>
              <w:t>Planning and new homes</w:t>
            </w:r>
            <w:r w:rsidR="00BC647E">
              <w:rPr>
                <w:noProof/>
                <w:webHidden/>
              </w:rPr>
              <w:tab/>
            </w:r>
            <w:r w:rsidR="00BC647E">
              <w:rPr>
                <w:noProof/>
                <w:webHidden/>
              </w:rPr>
              <w:fldChar w:fldCharType="begin"/>
            </w:r>
            <w:r w:rsidR="00BC647E">
              <w:rPr>
                <w:noProof/>
                <w:webHidden/>
              </w:rPr>
              <w:instrText xml:space="preserve"> PAGEREF _Toc504639783 \h </w:instrText>
            </w:r>
            <w:r w:rsidR="00BC647E">
              <w:rPr>
                <w:noProof/>
                <w:webHidden/>
              </w:rPr>
            </w:r>
            <w:r w:rsidR="00BC647E">
              <w:rPr>
                <w:noProof/>
                <w:webHidden/>
              </w:rPr>
              <w:fldChar w:fldCharType="separate"/>
            </w:r>
            <w:r w:rsidR="00BC647E">
              <w:rPr>
                <w:noProof/>
                <w:webHidden/>
              </w:rPr>
              <w:t>13</w:t>
            </w:r>
            <w:r w:rsidR="00BC647E">
              <w:rPr>
                <w:noProof/>
                <w:webHidden/>
              </w:rPr>
              <w:fldChar w:fldCharType="end"/>
            </w:r>
          </w:hyperlink>
        </w:p>
        <w:p w14:paraId="4276DF0A"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84" w:history="1">
            <w:r w:rsidR="00BC647E" w:rsidRPr="00FE0FCA">
              <w:rPr>
                <w:rStyle w:val="Hyperlink"/>
                <w:noProof/>
              </w:rPr>
              <w:t>Partnership working</w:t>
            </w:r>
            <w:r w:rsidR="00BC647E">
              <w:rPr>
                <w:noProof/>
                <w:webHidden/>
              </w:rPr>
              <w:tab/>
            </w:r>
            <w:r w:rsidR="00BC647E">
              <w:rPr>
                <w:noProof/>
                <w:webHidden/>
              </w:rPr>
              <w:fldChar w:fldCharType="begin"/>
            </w:r>
            <w:r w:rsidR="00BC647E">
              <w:rPr>
                <w:noProof/>
                <w:webHidden/>
              </w:rPr>
              <w:instrText xml:space="preserve"> PAGEREF _Toc504639784 \h </w:instrText>
            </w:r>
            <w:r w:rsidR="00BC647E">
              <w:rPr>
                <w:noProof/>
                <w:webHidden/>
              </w:rPr>
            </w:r>
            <w:r w:rsidR="00BC647E">
              <w:rPr>
                <w:noProof/>
                <w:webHidden/>
              </w:rPr>
              <w:fldChar w:fldCharType="separate"/>
            </w:r>
            <w:r w:rsidR="00BC647E">
              <w:rPr>
                <w:noProof/>
                <w:webHidden/>
              </w:rPr>
              <w:t>13</w:t>
            </w:r>
            <w:r w:rsidR="00BC647E">
              <w:rPr>
                <w:noProof/>
                <w:webHidden/>
              </w:rPr>
              <w:fldChar w:fldCharType="end"/>
            </w:r>
          </w:hyperlink>
        </w:p>
        <w:p w14:paraId="65576A1B"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85" w:history="1">
            <w:r w:rsidR="00BC647E" w:rsidRPr="00FE0FCA">
              <w:rPr>
                <w:rStyle w:val="Hyperlink"/>
                <w:noProof/>
              </w:rPr>
              <w:t>Dementia Action Alliances and Dementia Friendly Communities</w:t>
            </w:r>
            <w:r w:rsidR="00BC647E">
              <w:rPr>
                <w:noProof/>
                <w:webHidden/>
              </w:rPr>
              <w:tab/>
            </w:r>
            <w:r w:rsidR="00BC647E">
              <w:rPr>
                <w:noProof/>
                <w:webHidden/>
              </w:rPr>
              <w:fldChar w:fldCharType="begin"/>
            </w:r>
            <w:r w:rsidR="00BC647E">
              <w:rPr>
                <w:noProof/>
                <w:webHidden/>
              </w:rPr>
              <w:instrText xml:space="preserve"> PAGEREF _Toc504639785 \h </w:instrText>
            </w:r>
            <w:r w:rsidR="00BC647E">
              <w:rPr>
                <w:noProof/>
                <w:webHidden/>
              </w:rPr>
            </w:r>
            <w:r w:rsidR="00BC647E">
              <w:rPr>
                <w:noProof/>
                <w:webHidden/>
              </w:rPr>
              <w:fldChar w:fldCharType="separate"/>
            </w:r>
            <w:r w:rsidR="00BC647E">
              <w:rPr>
                <w:noProof/>
                <w:webHidden/>
              </w:rPr>
              <w:t>13</w:t>
            </w:r>
            <w:r w:rsidR="00BC647E">
              <w:rPr>
                <w:noProof/>
                <w:webHidden/>
              </w:rPr>
              <w:fldChar w:fldCharType="end"/>
            </w:r>
          </w:hyperlink>
        </w:p>
        <w:p w14:paraId="658E8817" w14:textId="77777777" w:rsidR="00BC647E" w:rsidRDefault="00AF2731">
          <w:pPr>
            <w:pStyle w:val="TOC3"/>
            <w:tabs>
              <w:tab w:val="right" w:leader="dot" w:pos="13950"/>
            </w:tabs>
            <w:rPr>
              <w:rFonts w:asciiTheme="minorHAnsi" w:eastAsiaTheme="minorEastAsia" w:hAnsiTheme="minorHAnsi" w:cstheme="minorBidi"/>
              <w:noProof/>
              <w:color w:val="auto"/>
              <w:sz w:val="22"/>
              <w:szCs w:val="22"/>
              <w:lang w:eastAsia="en-GB"/>
            </w:rPr>
          </w:pPr>
          <w:hyperlink w:anchor="_Toc504639786" w:history="1">
            <w:r w:rsidR="00BC647E" w:rsidRPr="00FE0FCA">
              <w:rPr>
                <w:rStyle w:val="Hyperlink"/>
                <w:noProof/>
              </w:rPr>
              <w:t>Dementia Hubs</w:t>
            </w:r>
            <w:r w:rsidR="00BC647E">
              <w:rPr>
                <w:noProof/>
                <w:webHidden/>
              </w:rPr>
              <w:tab/>
            </w:r>
            <w:r w:rsidR="00BC647E">
              <w:rPr>
                <w:noProof/>
                <w:webHidden/>
              </w:rPr>
              <w:fldChar w:fldCharType="begin"/>
            </w:r>
            <w:r w:rsidR="00BC647E">
              <w:rPr>
                <w:noProof/>
                <w:webHidden/>
              </w:rPr>
              <w:instrText xml:space="preserve"> PAGEREF _Toc504639786 \h </w:instrText>
            </w:r>
            <w:r w:rsidR="00BC647E">
              <w:rPr>
                <w:noProof/>
                <w:webHidden/>
              </w:rPr>
            </w:r>
            <w:r w:rsidR="00BC647E">
              <w:rPr>
                <w:noProof/>
                <w:webHidden/>
              </w:rPr>
              <w:fldChar w:fldCharType="separate"/>
            </w:r>
            <w:r w:rsidR="00BC647E">
              <w:rPr>
                <w:noProof/>
                <w:webHidden/>
              </w:rPr>
              <w:t>14</w:t>
            </w:r>
            <w:r w:rsidR="00BC647E">
              <w:rPr>
                <w:noProof/>
                <w:webHidden/>
              </w:rPr>
              <w:fldChar w:fldCharType="end"/>
            </w:r>
          </w:hyperlink>
        </w:p>
        <w:p w14:paraId="2807C4FB"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87" w:history="1">
            <w:r w:rsidR="00BC647E" w:rsidRPr="00FE0FCA">
              <w:rPr>
                <w:rStyle w:val="Hyperlink"/>
                <w:noProof/>
              </w:rPr>
              <w:t>Our Vision</w:t>
            </w:r>
            <w:r w:rsidR="00BC647E">
              <w:rPr>
                <w:noProof/>
                <w:webHidden/>
              </w:rPr>
              <w:tab/>
            </w:r>
            <w:r w:rsidR="00BC647E">
              <w:rPr>
                <w:noProof/>
                <w:webHidden/>
              </w:rPr>
              <w:fldChar w:fldCharType="begin"/>
            </w:r>
            <w:r w:rsidR="00BC647E">
              <w:rPr>
                <w:noProof/>
                <w:webHidden/>
              </w:rPr>
              <w:instrText xml:space="preserve"> PAGEREF _Toc504639787 \h </w:instrText>
            </w:r>
            <w:r w:rsidR="00BC647E">
              <w:rPr>
                <w:noProof/>
                <w:webHidden/>
              </w:rPr>
            </w:r>
            <w:r w:rsidR="00BC647E">
              <w:rPr>
                <w:noProof/>
                <w:webHidden/>
              </w:rPr>
              <w:fldChar w:fldCharType="separate"/>
            </w:r>
            <w:r w:rsidR="00BC647E">
              <w:rPr>
                <w:noProof/>
                <w:webHidden/>
              </w:rPr>
              <w:t>15</w:t>
            </w:r>
            <w:r w:rsidR="00BC647E">
              <w:rPr>
                <w:noProof/>
                <w:webHidden/>
              </w:rPr>
              <w:fldChar w:fldCharType="end"/>
            </w:r>
          </w:hyperlink>
        </w:p>
        <w:p w14:paraId="4D1C96DE"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88" w:history="1">
            <w:r w:rsidR="00BC647E" w:rsidRPr="00FE0FCA">
              <w:rPr>
                <w:rStyle w:val="Hyperlink"/>
                <w:noProof/>
              </w:rPr>
              <w:t>National policy</w:t>
            </w:r>
            <w:r w:rsidR="00BC647E">
              <w:rPr>
                <w:noProof/>
                <w:webHidden/>
              </w:rPr>
              <w:tab/>
            </w:r>
            <w:r w:rsidR="00BC647E">
              <w:rPr>
                <w:noProof/>
                <w:webHidden/>
              </w:rPr>
              <w:fldChar w:fldCharType="begin"/>
            </w:r>
            <w:r w:rsidR="00BC647E">
              <w:rPr>
                <w:noProof/>
                <w:webHidden/>
              </w:rPr>
              <w:instrText xml:space="preserve"> PAGEREF _Toc504639788 \h </w:instrText>
            </w:r>
            <w:r w:rsidR="00BC647E">
              <w:rPr>
                <w:noProof/>
                <w:webHidden/>
              </w:rPr>
            </w:r>
            <w:r w:rsidR="00BC647E">
              <w:rPr>
                <w:noProof/>
                <w:webHidden/>
              </w:rPr>
              <w:fldChar w:fldCharType="separate"/>
            </w:r>
            <w:r w:rsidR="00BC647E">
              <w:rPr>
                <w:noProof/>
                <w:webHidden/>
              </w:rPr>
              <w:t>15</w:t>
            </w:r>
            <w:r w:rsidR="00BC647E">
              <w:rPr>
                <w:noProof/>
                <w:webHidden/>
              </w:rPr>
              <w:fldChar w:fldCharType="end"/>
            </w:r>
          </w:hyperlink>
        </w:p>
        <w:p w14:paraId="5CD499A4"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89" w:history="1">
            <w:r w:rsidR="00BC647E" w:rsidRPr="00FE0FCA">
              <w:rPr>
                <w:rStyle w:val="Hyperlink"/>
                <w:noProof/>
              </w:rPr>
              <w:t>Strategy Action Plan</w:t>
            </w:r>
            <w:r w:rsidR="00BC647E">
              <w:rPr>
                <w:noProof/>
                <w:webHidden/>
              </w:rPr>
              <w:tab/>
            </w:r>
            <w:r w:rsidR="00BC647E">
              <w:rPr>
                <w:noProof/>
                <w:webHidden/>
              </w:rPr>
              <w:fldChar w:fldCharType="begin"/>
            </w:r>
            <w:r w:rsidR="00BC647E">
              <w:rPr>
                <w:noProof/>
                <w:webHidden/>
              </w:rPr>
              <w:instrText xml:space="preserve"> PAGEREF _Toc504639789 \h </w:instrText>
            </w:r>
            <w:r w:rsidR="00BC647E">
              <w:rPr>
                <w:noProof/>
                <w:webHidden/>
              </w:rPr>
            </w:r>
            <w:r w:rsidR="00BC647E">
              <w:rPr>
                <w:noProof/>
                <w:webHidden/>
              </w:rPr>
              <w:fldChar w:fldCharType="separate"/>
            </w:r>
            <w:r w:rsidR="00BC647E">
              <w:rPr>
                <w:noProof/>
                <w:webHidden/>
              </w:rPr>
              <w:t>20</w:t>
            </w:r>
            <w:r w:rsidR="00BC647E">
              <w:rPr>
                <w:noProof/>
                <w:webHidden/>
              </w:rPr>
              <w:fldChar w:fldCharType="end"/>
            </w:r>
          </w:hyperlink>
        </w:p>
        <w:p w14:paraId="6316FDFF"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90" w:history="1">
            <w:r w:rsidR="00BC647E" w:rsidRPr="00FE0FCA">
              <w:rPr>
                <w:rStyle w:val="Hyperlink"/>
                <w:noProof/>
              </w:rPr>
              <w:t>Strategic Objective 1</w:t>
            </w:r>
            <w:r w:rsidR="00BC647E">
              <w:rPr>
                <w:noProof/>
                <w:webHidden/>
              </w:rPr>
              <w:tab/>
            </w:r>
            <w:r w:rsidR="00BC647E">
              <w:rPr>
                <w:noProof/>
                <w:webHidden/>
              </w:rPr>
              <w:fldChar w:fldCharType="begin"/>
            </w:r>
            <w:r w:rsidR="00BC647E">
              <w:rPr>
                <w:noProof/>
                <w:webHidden/>
              </w:rPr>
              <w:instrText xml:space="preserve"> PAGEREF _Toc504639790 \h </w:instrText>
            </w:r>
            <w:r w:rsidR="00BC647E">
              <w:rPr>
                <w:noProof/>
                <w:webHidden/>
              </w:rPr>
            </w:r>
            <w:r w:rsidR="00BC647E">
              <w:rPr>
                <w:noProof/>
                <w:webHidden/>
              </w:rPr>
              <w:fldChar w:fldCharType="separate"/>
            </w:r>
            <w:r w:rsidR="00BC647E">
              <w:rPr>
                <w:noProof/>
                <w:webHidden/>
              </w:rPr>
              <w:t>20</w:t>
            </w:r>
            <w:r w:rsidR="00BC647E">
              <w:rPr>
                <w:noProof/>
                <w:webHidden/>
              </w:rPr>
              <w:fldChar w:fldCharType="end"/>
            </w:r>
          </w:hyperlink>
        </w:p>
        <w:p w14:paraId="041AFC2D"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91" w:history="1">
            <w:r w:rsidR="00BC647E" w:rsidRPr="00FE0FCA">
              <w:rPr>
                <w:rStyle w:val="Hyperlink"/>
                <w:noProof/>
              </w:rPr>
              <w:t>Strategic Objective 2</w:t>
            </w:r>
            <w:r w:rsidR="00BC647E">
              <w:rPr>
                <w:noProof/>
                <w:webHidden/>
              </w:rPr>
              <w:tab/>
            </w:r>
            <w:r w:rsidR="00BC647E">
              <w:rPr>
                <w:noProof/>
                <w:webHidden/>
              </w:rPr>
              <w:fldChar w:fldCharType="begin"/>
            </w:r>
            <w:r w:rsidR="00BC647E">
              <w:rPr>
                <w:noProof/>
                <w:webHidden/>
              </w:rPr>
              <w:instrText xml:space="preserve"> PAGEREF _Toc504639791 \h </w:instrText>
            </w:r>
            <w:r w:rsidR="00BC647E">
              <w:rPr>
                <w:noProof/>
                <w:webHidden/>
              </w:rPr>
            </w:r>
            <w:r w:rsidR="00BC647E">
              <w:rPr>
                <w:noProof/>
                <w:webHidden/>
              </w:rPr>
              <w:fldChar w:fldCharType="separate"/>
            </w:r>
            <w:r w:rsidR="00BC647E">
              <w:rPr>
                <w:noProof/>
                <w:webHidden/>
              </w:rPr>
              <w:t>23</w:t>
            </w:r>
            <w:r w:rsidR="00BC647E">
              <w:rPr>
                <w:noProof/>
                <w:webHidden/>
              </w:rPr>
              <w:fldChar w:fldCharType="end"/>
            </w:r>
          </w:hyperlink>
        </w:p>
        <w:p w14:paraId="1A490A57"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92" w:history="1">
            <w:r w:rsidR="00BC647E" w:rsidRPr="00FE0FCA">
              <w:rPr>
                <w:rStyle w:val="Hyperlink"/>
                <w:noProof/>
              </w:rPr>
              <w:t>Strategic Objective 3</w:t>
            </w:r>
            <w:r w:rsidR="00BC647E">
              <w:rPr>
                <w:noProof/>
                <w:webHidden/>
              </w:rPr>
              <w:tab/>
            </w:r>
            <w:r w:rsidR="00BC647E">
              <w:rPr>
                <w:noProof/>
                <w:webHidden/>
              </w:rPr>
              <w:fldChar w:fldCharType="begin"/>
            </w:r>
            <w:r w:rsidR="00BC647E">
              <w:rPr>
                <w:noProof/>
                <w:webHidden/>
              </w:rPr>
              <w:instrText xml:space="preserve"> PAGEREF _Toc504639792 \h </w:instrText>
            </w:r>
            <w:r w:rsidR="00BC647E">
              <w:rPr>
                <w:noProof/>
                <w:webHidden/>
              </w:rPr>
            </w:r>
            <w:r w:rsidR="00BC647E">
              <w:rPr>
                <w:noProof/>
                <w:webHidden/>
              </w:rPr>
              <w:fldChar w:fldCharType="separate"/>
            </w:r>
            <w:r w:rsidR="00BC647E">
              <w:rPr>
                <w:noProof/>
                <w:webHidden/>
              </w:rPr>
              <w:t>25</w:t>
            </w:r>
            <w:r w:rsidR="00BC647E">
              <w:rPr>
                <w:noProof/>
                <w:webHidden/>
              </w:rPr>
              <w:fldChar w:fldCharType="end"/>
            </w:r>
          </w:hyperlink>
        </w:p>
        <w:p w14:paraId="7F1E63B9"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93" w:history="1">
            <w:r w:rsidR="00BC647E" w:rsidRPr="00FE0FCA">
              <w:rPr>
                <w:rStyle w:val="Hyperlink"/>
                <w:noProof/>
              </w:rPr>
              <w:t>Strategic Objective 4</w:t>
            </w:r>
            <w:r w:rsidR="00BC647E">
              <w:rPr>
                <w:noProof/>
                <w:webHidden/>
              </w:rPr>
              <w:tab/>
            </w:r>
            <w:r w:rsidR="00BC647E">
              <w:rPr>
                <w:noProof/>
                <w:webHidden/>
              </w:rPr>
              <w:fldChar w:fldCharType="begin"/>
            </w:r>
            <w:r w:rsidR="00BC647E">
              <w:rPr>
                <w:noProof/>
                <w:webHidden/>
              </w:rPr>
              <w:instrText xml:space="preserve"> PAGEREF _Toc504639793 \h </w:instrText>
            </w:r>
            <w:r w:rsidR="00BC647E">
              <w:rPr>
                <w:noProof/>
                <w:webHidden/>
              </w:rPr>
            </w:r>
            <w:r w:rsidR="00BC647E">
              <w:rPr>
                <w:noProof/>
                <w:webHidden/>
              </w:rPr>
              <w:fldChar w:fldCharType="separate"/>
            </w:r>
            <w:r w:rsidR="00BC647E">
              <w:rPr>
                <w:noProof/>
                <w:webHidden/>
              </w:rPr>
              <w:t>27</w:t>
            </w:r>
            <w:r w:rsidR="00BC647E">
              <w:rPr>
                <w:noProof/>
                <w:webHidden/>
              </w:rPr>
              <w:fldChar w:fldCharType="end"/>
            </w:r>
          </w:hyperlink>
        </w:p>
        <w:p w14:paraId="4BE4B248"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94" w:history="1">
            <w:r w:rsidR="00BC647E" w:rsidRPr="00FE0FCA">
              <w:rPr>
                <w:rStyle w:val="Hyperlink"/>
                <w:noProof/>
              </w:rPr>
              <w:t>Strategic Objective 5</w:t>
            </w:r>
            <w:r w:rsidR="00BC647E">
              <w:rPr>
                <w:noProof/>
                <w:webHidden/>
              </w:rPr>
              <w:tab/>
            </w:r>
            <w:r w:rsidR="00BC647E">
              <w:rPr>
                <w:noProof/>
                <w:webHidden/>
              </w:rPr>
              <w:fldChar w:fldCharType="begin"/>
            </w:r>
            <w:r w:rsidR="00BC647E">
              <w:rPr>
                <w:noProof/>
                <w:webHidden/>
              </w:rPr>
              <w:instrText xml:space="preserve"> PAGEREF _Toc504639794 \h </w:instrText>
            </w:r>
            <w:r w:rsidR="00BC647E">
              <w:rPr>
                <w:noProof/>
                <w:webHidden/>
              </w:rPr>
            </w:r>
            <w:r w:rsidR="00BC647E">
              <w:rPr>
                <w:noProof/>
                <w:webHidden/>
              </w:rPr>
              <w:fldChar w:fldCharType="separate"/>
            </w:r>
            <w:r w:rsidR="00BC647E">
              <w:rPr>
                <w:noProof/>
                <w:webHidden/>
              </w:rPr>
              <w:t>31</w:t>
            </w:r>
            <w:r w:rsidR="00BC647E">
              <w:rPr>
                <w:noProof/>
                <w:webHidden/>
              </w:rPr>
              <w:fldChar w:fldCharType="end"/>
            </w:r>
          </w:hyperlink>
        </w:p>
        <w:p w14:paraId="1F985A96" w14:textId="77777777" w:rsidR="00BC647E" w:rsidRDefault="00AF2731">
          <w:pPr>
            <w:pStyle w:val="TOC2"/>
            <w:tabs>
              <w:tab w:val="right" w:leader="dot" w:pos="13950"/>
            </w:tabs>
            <w:rPr>
              <w:rFonts w:asciiTheme="minorHAnsi" w:eastAsiaTheme="minorEastAsia" w:hAnsiTheme="minorHAnsi" w:cstheme="minorBidi"/>
              <w:noProof/>
              <w:color w:val="auto"/>
              <w:sz w:val="22"/>
              <w:szCs w:val="22"/>
              <w:lang w:eastAsia="en-GB"/>
            </w:rPr>
          </w:pPr>
          <w:hyperlink w:anchor="_Toc504639795" w:history="1">
            <w:r w:rsidR="00BC647E" w:rsidRPr="00FE0FCA">
              <w:rPr>
                <w:rStyle w:val="Hyperlink"/>
                <w:noProof/>
              </w:rPr>
              <w:t>Strategy Review</w:t>
            </w:r>
            <w:r w:rsidR="00BC647E">
              <w:rPr>
                <w:noProof/>
                <w:webHidden/>
              </w:rPr>
              <w:tab/>
            </w:r>
            <w:r w:rsidR="00BC647E">
              <w:rPr>
                <w:noProof/>
                <w:webHidden/>
              </w:rPr>
              <w:fldChar w:fldCharType="begin"/>
            </w:r>
            <w:r w:rsidR="00BC647E">
              <w:rPr>
                <w:noProof/>
                <w:webHidden/>
              </w:rPr>
              <w:instrText xml:space="preserve"> PAGEREF _Toc504639795 \h </w:instrText>
            </w:r>
            <w:r w:rsidR="00BC647E">
              <w:rPr>
                <w:noProof/>
                <w:webHidden/>
              </w:rPr>
            </w:r>
            <w:r w:rsidR="00BC647E">
              <w:rPr>
                <w:noProof/>
                <w:webHidden/>
              </w:rPr>
              <w:fldChar w:fldCharType="separate"/>
            </w:r>
            <w:r w:rsidR="00BC647E">
              <w:rPr>
                <w:noProof/>
                <w:webHidden/>
              </w:rPr>
              <w:t>34</w:t>
            </w:r>
            <w:r w:rsidR="00BC647E">
              <w:rPr>
                <w:noProof/>
                <w:webHidden/>
              </w:rPr>
              <w:fldChar w:fldCharType="end"/>
            </w:r>
          </w:hyperlink>
        </w:p>
        <w:p w14:paraId="32D7EB95" w14:textId="77777777" w:rsidR="00BC647E" w:rsidRDefault="00AF2731">
          <w:pPr>
            <w:pStyle w:val="TOC1"/>
            <w:tabs>
              <w:tab w:val="right" w:leader="dot" w:pos="13950"/>
            </w:tabs>
            <w:rPr>
              <w:rFonts w:asciiTheme="minorHAnsi" w:eastAsiaTheme="minorEastAsia" w:hAnsiTheme="minorHAnsi" w:cstheme="minorBidi"/>
              <w:noProof/>
              <w:color w:val="auto"/>
              <w:sz w:val="22"/>
              <w:szCs w:val="22"/>
              <w:lang w:eastAsia="en-GB"/>
            </w:rPr>
          </w:pPr>
          <w:hyperlink w:anchor="_Toc504639796" w:history="1">
            <w:r w:rsidR="00BC647E" w:rsidRPr="00FE0FCA">
              <w:rPr>
                <w:rStyle w:val="Hyperlink"/>
                <w:noProof/>
              </w:rPr>
              <w:t>References</w:t>
            </w:r>
            <w:r w:rsidR="00BC647E">
              <w:rPr>
                <w:noProof/>
                <w:webHidden/>
              </w:rPr>
              <w:tab/>
            </w:r>
            <w:r w:rsidR="00BC647E">
              <w:rPr>
                <w:noProof/>
                <w:webHidden/>
              </w:rPr>
              <w:fldChar w:fldCharType="begin"/>
            </w:r>
            <w:r w:rsidR="00BC647E">
              <w:rPr>
                <w:noProof/>
                <w:webHidden/>
              </w:rPr>
              <w:instrText xml:space="preserve"> PAGEREF _Toc504639796 \h </w:instrText>
            </w:r>
            <w:r w:rsidR="00BC647E">
              <w:rPr>
                <w:noProof/>
                <w:webHidden/>
              </w:rPr>
            </w:r>
            <w:r w:rsidR="00BC647E">
              <w:rPr>
                <w:noProof/>
                <w:webHidden/>
              </w:rPr>
              <w:fldChar w:fldCharType="separate"/>
            </w:r>
            <w:r w:rsidR="00BC647E">
              <w:rPr>
                <w:noProof/>
                <w:webHidden/>
              </w:rPr>
              <w:t>35</w:t>
            </w:r>
            <w:r w:rsidR="00BC647E">
              <w:rPr>
                <w:noProof/>
                <w:webHidden/>
              </w:rPr>
              <w:fldChar w:fldCharType="end"/>
            </w:r>
          </w:hyperlink>
        </w:p>
        <w:p w14:paraId="07523DE1" w14:textId="77F43969" w:rsidR="00B25F8E" w:rsidRDefault="00B25F8E">
          <w:r>
            <w:rPr>
              <w:b/>
              <w:bCs/>
              <w:noProof/>
            </w:rPr>
            <w:fldChar w:fldCharType="end"/>
          </w:r>
        </w:p>
      </w:sdtContent>
    </w:sdt>
    <w:p w14:paraId="4DF16DFF" w14:textId="5985CC5C" w:rsidR="00607E17" w:rsidRDefault="00607E17"/>
    <w:p w14:paraId="4215B86C" w14:textId="77777777" w:rsidR="005008DF" w:rsidRDefault="005008DF" w:rsidP="00C56921">
      <w:pPr>
        <w:pStyle w:val="BodyText1"/>
      </w:pPr>
    </w:p>
    <w:p w14:paraId="5650DE3A" w14:textId="77777777" w:rsidR="005E6624" w:rsidRDefault="005E6624" w:rsidP="00C56921">
      <w:pPr>
        <w:pStyle w:val="BodyText1"/>
      </w:pPr>
    </w:p>
    <w:p w14:paraId="776A2C7C" w14:textId="77777777" w:rsidR="005E6624" w:rsidRDefault="005E6624" w:rsidP="00C56921">
      <w:pPr>
        <w:pStyle w:val="BodyText1"/>
      </w:pPr>
    </w:p>
    <w:p w14:paraId="3F3993F2" w14:textId="77777777" w:rsidR="005E6624" w:rsidRDefault="005E6624" w:rsidP="00C56921">
      <w:pPr>
        <w:pStyle w:val="BodyText1"/>
      </w:pPr>
    </w:p>
    <w:p w14:paraId="1EED9158" w14:textId="77777777" w:rsidR="005E6624" w:rsidRDefault="005E6624" w:rsidP="00C56921">
      <w:pPr>
        <w:pStyle w:val="BodyText1"/>
      </w:pPr>
    </w:p>
    <w:p w14:paraId="1AED9C10" w14:textId="77777777" w:rsidR="005E6624" w:rsidRDefault="005E6624" w:rsidP="00C56921">
      <w:pPr>
        <w:pStyle w:val="BodyText1"/>
      </w:pPr>
    </w:p>
    <w:p w14:paraId="21AF3D70" w14:textId="77777777" w:rsidR="005E6624" w:rsidRDefault="005E6624" w:rsidP="00C56921">
      <w:pPr>
        <w:pStyle w:val="BodyText1"/>
      </w:pPr>
    </w:p>
    <w:p w14:paraId="5AD4AD41" w14:textId="77777777" w:rsidR="005E6624" w:rsidRPr="00DA7BAC" w:rsidRDefault="005E6624" w:rsidP="005E6624">
      <w:pPr>
        <w:pStyle w:val="Heading1"/>
      </w:pPr>
      <w:bookmarkStart w:id="0" w:name="_Toc502930031"/>
      <w:bookmarkStart w:id="1" w:name="_Toc503178087"/>
      <w:bookmarkStart w:id="2" w:name="_Toc504639761"/>
      <w:r w:rsidRPr="00DA7BAC">
        <w:t>Executive Summary</w:t>
      </w:r>
      <w:bookmarkEnd w:id="0"/>
      <w:bookmarkEnd w:id="1"/>
      <w:bookmarkEnd w:id="2"/>
    </w:p>
    <w:p w14:paraId="2C077FF7" w14:textId="77777777" w:rsidR="005E6624" w:rsidRPr="00077BCD" w:rsidRDefault="005E6624" w:rsidP="005E6624">
      <w:pPr>
        <w:rPr>
          <w:rFonts w:cs="Arial"/>
        </w:rPr>
      </w:pPr>
    </w:p>
    <w:p w14:paraId="36C4E90B" w14:textId="77777777" w:rsidR="005E6624" w:rsidRPr="00077BCD" w:rsidRDefault="005E6624" w:rsidP="005E6624">
      <w:pPr>
        <w:pStyle w:val="Default"/>
        <w:jc w:val="both"/>
        <w:rPr>
          <w:rFonts w:ascii="Arial" w:hAnsi="Arial" w:cs="Arial"/>
          <w:sz w:val="28"/>
          <w:szCs w:val="28"/>
        </w:rPr>
      </w:pPr>
      <w:r w:rsidRPr="00077BCD">
        <w:rPr>
          <w:rFonts w:ascii="Arial" w:hAnsi="Arial" w:cs="Arial"/>
          <w:color w:val="auto"/>
          <w:sz w:val="28"/>
          <w:szCs w:val="28"/>
        </w:rPr>
        <w:t xml:space="preserve">This strategy has been produced in some of the most challenging circumstances in the history of local government. Nevertheless, Lancashire County Council is committed to </w:t>
      </w:r>
      <w:r w:rsidRPr="00077BCD">
        <w:rPr>
          <w:rFonts w:ascii="Arial" w:hAnsi="Arial" w:cs="Arial"/>
          <w:sz w:val="28"/>
          <w:szCs w:val="28"/>
        </w:rPr>
        <w:t>improving the care, support and experience of people with dementia and their family and carers. In order to make this happen, it is essential to work with people, their family and carers, partner organisations and to capitalise on the work we and our partners have already done. Thus, the new strategy for Lancashire will aim to facilitate the development of a Dementia Friendly Lancashire to support prevention, awareness, early detection and support for people with dementia in partnership with other organisations.</w:t>
      </w:r>
    </w:p>
    <w:p w14:paraId="3B2D1B52" w14:textId="77777777" w:rsidR="005E6624" w:rsidRPr="00077BCD" w:rsidRDefault="005E6624" w:rsidP="005E6624">
      <w:pPr>
        <w:pStyle w:val="Default"/>
        <w:rPr>
          <w:rFonts w:ascii="Arial" w:hAnsi="Arial" w:cs="Arial"/>
          <w:szCs w:val="22"/>
        </w:rPr>
      </w:pPr>
    </w:p>
    <w:p w14:paraId="4C7DE7D7" w14:textId="77777777" w:rsidR="005E6624" w:rsidRPr="00077BCD" w:rsidRDefault="005E6624" w:rsidP="005E6624">
      <w:pPr>
        <w:pStyle w:val="Default"/>
        <w:rPr>
          <w:rFonts w:ascii="Arial" w:hAnsi="Arial" w:cs="Arial"/>
          <w:szCs w:val="22"/>
        </w:rPr>
      </w:pPr>
    </w:p>
    <w:p w14:paraId="1533EEC9" w14:textId="77777777" w:rsidR="005E6624" w:rsidRPr="00077BCD" w:rsidRDefault="005E6624" w:rsidP="005E6624">
      <w:pPr>
        <w:pStyle w:val="Default"/>
        <w:rPr>
          <w:rFonts w:ascii="Arial" w:hAnsi="Arial" w:cs="Arial"/>
          <w:szCs w:val="22"/>
        </w:rPr>
      </w:pPr>
    </w:p>
    <w:p w14:paraId="045C5A08" w14:textId="77777777" w:rsidR="005E6624" w:rsidRPr="00077BCD" w:rsidRDefault="005E6624" w:rsidP="005E6624">
      <w:pPr>
        <w:pStyle w:val="Default"/>
        <w:rPr>
          <w:rFonts w:ascii="Arial" w:hAnsi="Arial" w:cs="Arial"/>
          <w:szCs w:val="22"/>
        </w:rPr>
      </w:pPr>
    </w:p>
    <w:p w14:paraId="65F6A38B" w14:textId="501A9504" w:rsidR="005E6624" w:rsidRPr="00077BCD" w:rsidRDefault="003E09C8" w:rsidP="005E6624">
      <w:pPr>
        <w:pStyle w:val="Default"/>
        <w:rPr>
          <w:rFonts w:ascii="Arial" w:hAnsi="Arial" w:cs="Arial"/>
          <w:szCs w:val="22"/>
        </w:rPr>
      </w:pPr>
      <w:r>
        <w:rPr>
          <w:noProof/>
          <w:lang w:eastAsia="en-GB"/>
        </w:rPr>
        <mc:AlternateContent>
          <mc:Choice Requires="wps">
            <w:drawing>
              <wp:anchor distT="0" distB="0" distL="114300" distR="114300" simplePos="0" relativeHeight="251656704" behindDoc="1" locked="0" layoutInCell="1" allowOverlap="1" wp14:anchorId="1FA3FDEC" wp14:editId="074A7FEE">
                <wp:simplePos x="0" y="0"/>
                <wp:positionH relativeFrom="column">
                  <wp:posOffset>-41275</wp:posOffset>
                </wp:positionH>
                <wp:positionV relativeFrom="paragraph">
                  <wp:posOffset>24130</wp:posOffset>
                </wp:positionV>
                <wp:extent cx="9144635" cy="23634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635" cy="236347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A311A4" id="Rectangle 1" o:spid="_x0000_s1026" style="position:absolute;margin-left:-3.25pt;margin-top:1.9pt;width:720.05pt;height:18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" fillcolor="#d9d9d9" stroked="f" strokeweight="1pt">
                <v:path arrowok="t"/>
              </v:rect>
            </w:pict>
          </mc:Fallback>
        </mc:AlternateContent>
      </w:r>
    </w:p>
    <w:p w14:paraId="41ED0601" w14:textId="77777777" w:rsidR="005E6624" w:rsidRPr="00DA7BAC" w:rsidRDefault="005E6624" w:rsidP="005E6624">
      <w:pPr>
        <w:pStyle w:val="Heading2"/>
      </w:pPr>
      <w:bookmarkStart w:id="3" w:name="_Toc477942350"/>
      <w:bookmarkStart w:id="4" w:name="_Toc502930032"/>
      <w:bookmarkStart w:id="5" w:name="_Toc503178088"/>
      <w:bookmarkStart w:id="6" w:name="_Toc504639762"/>
      <w:r w:rsidRPr="00DA7BAC">
        <w:t>Our strategic objectives</w:t>
      </w:r>
      <w:bookmarkEnd w:id="3"/>
      <w:bookmarkEnd w:id="4"/>
      <w:bookmarkEnd w:id="5"/>
      <w:bookmarkEnd w:id="6"/>
    </w:p>
    <w:p w14:paraId="3D0C2D87" w14:textId="77777777" w:rsidR="005E6624" w:rsidRPr="00077BCD" w:rsidRDefault="005E6624" w:rsidP="005E6624">
      <w:pPr>
        <w:autoSpaceDE w:val="0"/>
        <w:autoSpaceDN w:val="0"/>
        <w:adjustRightInd w:val="0"/>
        <w:spacing w:after="0"/>
        <w:rPr>
          <w:rFonts w:cs="Arial"/>
        </w:rPr>
      </w:pPr>
    </w:p>
    <w:p w14:paraId="173B73BB" w14:textId="48740DBD" w:rsidR="005E6624" w:rsidRPr="00077BCD" w:rsidRDefault="003D4546" w:rsidP="005E6624">
      <w:pPr>
        <w:pStyle w:val="ListParagraph"/>
        <w:numPr>
          <w:ilvl w:val="0"/>
          <w:numId w:val="3"/>
        </w:numPr>
        <w:spacing w:after="160" w:line="259" w:lineRule="auto"/>
        <w:rPr>
          <w:rFonts w:cs="Arial"/>
          <w:sz w:val="28"/>
          <w:szCs w:val="28"/>
        </w:rPr>
      </w:pPr>
      <w:r>
        <w:rPr>
          <w:rFonts w:cs="Arial"/>
          <w:sz w:val="28"/>
          <w:szCs w:val="28"/>
        </w:rPr>
        <w:t>T</w:t>
      </w:r>
      <w:r w:rsidR="001F4C08">
        <w:rPr>
          <w:rFonts w:cs="Arial"/>
          <w:sz w:val="28"/>
          <w:szCs w:val="28"/>
        </w:rPr>
        <w:t>ake action to reduce</w:t>
      </w:r>
      <w:r w:rsidR="005E6624" w:rsidRPr="00077BCD">
        <w:rPr>
          <w:rFonts w:cs="Arial"/>
          <w:sz w:val="28"/>
          <w:szCs w:val="28"/>
        </w:rPr>
        <w:t xml:space="preserve"> dementia</w:t>
      </w:r>
      <w:r w:rsidR="001F4C08">
        <w:rPr>
          <w:rFonts w:cs="Arial"/>
          <w:sz w:val="28"/>
          <w:szCs w:val="28"/>
        </w:rPr>
        <w:t xml:space="preserve"> rates</w:t>
      </w:r>
      <w:r w:rsidR="005E6624" w:rsidRPr="00077BCD">
        <w:rPr>
          <w:rFonts w:cs="Arial"/>
          <w:sz w:val="28"/>
          <w:szCs w:val="28"/>
        </w:rPr>
        <w:t xml:space="preserve"> in Lancashire;</w:t>
      </w:r>
    </w:p>
    <w:p w14:paraId="5ED37EAF" w14:textId="6105FAC2" w:rsidR="005E6624" w:rsidRPr="00077BCD" w:rsidRDefault="003D4546" w:rsidP="005E6624">
      <w:pPr>
        <w:pStyle w:val="ListParagraph"/>
        <w:numPr>
          <w:ilvl w:val="0"/>
          <w:numId w:val="3"/>
        </w:numPr>
        <w:spacing w:after="160" w:line="259" w:lineRule="auto"/>
        <w:rPr>
          <w:rFonts w:cs="Arial"/>
          <w:sz w:val="28"/>
          <w:szCs w:val="28"/>
        </w:rPr>
      </w:pPr>
      <w:r>
        <w:rPr>
          <w:rFonts w:cs="Arial"/>
          <w:sz w:val="28"/>
          <w:szCs w:val="28"/>
        </w:rPr>
        <w:t>R</w:t>
      </w:r>
      <w:r w:rsidR="005E6624" w:rsidRPr="00077BCD">
        <w:rPr>
          <w:rFonts w:cs="Arial"/>
          <w:sz w:val="28"/>
          <w:szCs w:val="28"/>
        </w:rPr>
        <w:t>aise awareness of all types of dementia in Lancashire amongst all population groups;</w:t>
      </w:r>
    </w:p>
    <w:p w14:paraId="72AFF0CA" w14:textId="541707A0" w:rsidR="005E6624" w:rsidRPr="00077BCD" w:rsidRDefault="003D4546" w:rsidP="005E6624">
      <w:pPr>
        <w:pStyle w:val="ListParagraph"/>
        <w:numPr>
          <w:ilvl w:val="0"/>
          <w:numId w:val="3"/>
        </w:numPr>
        <w:spacing w:after="160" w:line="259" w:lineRule="auto"/>
        <w:rPr>
          <w:rFonts w:cs="Arial"/>
          <w:sz w:val="28"/>
          <w:szCs w:val="28"/>
        </w:rPr>
      </w:pPr>
      <w:r>
        <w:rPr>
          <w:rFonts w:cs="Arial"/>
          <w:sz w:val="28"/>
          <w:szCs w:val="28"/>
        </w:rPr>
        <w:t>P</w:t>
      </w:r>
      <w:r w:rsidR="005E6624" w:rsidRPr="00077BCD">
        <w:rPr>
          <w:rFonts w:cs="Arial"/>
          <w:sz w:val="28"/>
          <w:szCs w:val="28"/>
        </w:rPr>
        <w:t>romote early diagnosis and increase diagnosis rates across Lancashire;</w:t>
      </w:r>
    </w:p>
    <w:p w14:paraId="62B560D4" w14:textId="73C9BBFA" w:rsidR="005E6624" w:rsidRPr="00077BCD" w:rsidRDefault="003D4546" w:rsidP="005E6624">
      <w:pPr>
        <w:pStyle w:val="ListParagraph"/>
        <w:numPr>
          <w:ilvl w:val="0"/>
          <w:numId w:val="3"/>
        </w:numPr>
        <w:spacing w:after="160" w:line="259" w:lineRule="auto"/>
        <w:rPr>
          <w:rFonts w:cs="Arial"/>
          <w:sz w:val="28"/>
          <w:szCs w:val="28"/>
        </w:rPr>
      </w:pPr>
      <w:r>
        <w:rPr>
          <w:rFonts w:cs="Arial"/>
          <w:sz w:val="28"/>
          <w:szCs w:val="28"/>
        </w:rPr>
        <w:t>F</w:t>
      </w:r>
      <w:r w:rsidR="005E6624" w:rsidRPr="00077BCD">
        <w:rPr>
          <w:rFonts w:cs="Arial"/>
          <w:sz w:val="28"/>
          <w:szCs w:val="28"/>
        </w:rPr>
        <w:t>acilitate action to early treatment and appropriate support to allow people with dementia to live well and independently in Lancashire and</w:t>
      </w:r>
      <w:r w:rsidR="00792DD4">
        <w:rPr>
          <w:rFonts w:cs="Arial"/>
          <w:sz w:val="28"/>
          <w:szCs w:val="28"/>
        </w:rPr>
        <w:t>;</w:t>
      </w:r>
    </w:p>
    <w:p w14:paraId="63509123" w14:textId="4276A6C2" w:rsidR="005E6624" w:rsidRPr="00077BCD" w:rsidRDefault="003D4546" w:rsidP="005E6624">
      <w:pPr>
        <w:pStyle w:val="ListParagraph"/>
        <w:numPr>
          <w:ilvl w:val="0"/>
          <w:numId w:val="3"/>
        </w:numPr>
        <w:spacing w:after="160" w:line="259" w:lineRule="auto"/>
        <w:rPr>
          <w:rFonts w:cs="Arial"/>
          <w:sz w:val="28"/>
          <w:szCs w:val="28"/>
        </w:rPr>
      </w:pPr>
      <w:r>
        <w:rPr>
          <w:rFonts w:cs="Arial"/>
          <w:sz w:val="28"/>
          <w:szCs w:val="28"/>
        </w:rPr>
        <w:t>B</w:t>
      </w:r>
      <w:r w:rsidR="005E6624" w:rsidRPr="00077BCD">
        <w:rPr>
          <w:rFonts w:cs="Arial"/>
          <w:sz w:val="28"/>
          <w:szCs w:val="28"/>
        </w:rPr>
        <w:t xml:space="preserve">ecome a 'Dementia Friendly' organisation and to continue to develop and support dementia </w:t>
      </w:r>
    </w:p>
    <w:p w14:paraId="24DCC9AD" w14:textId="77777777" w:rsidR="005E6624" w:rsidRPr="00077BCD" w:rsidRDefault="005E6624" w:rsidP="005E6624">
      <w:pPr>
        <w:pStyle w:val="Default"/>
        <w:rPr>
          <w:rFonts w:ascii="Arial" w:hAnsi="Arial" w:cs="Arial"/>
          <w:szCs w:val="22"/>
        </w:rPr>
      </w:pPr>
    </w:p>
    <w:p w14:paraId="4531C325" w14:textId="77777777" w:rsidR="005E6624" w:rsidRPr="00077BCD" w:rsidRDefault="005E6624" w:rsidP="005E6624">
      <w:pPr>
        <w:pStyle w:val="Default"/>
        <w:rPr>
          <w:rFonts w:ascii="Arial" w:hAnsi="Arial" w:cs="Arial"/>
          <w:szCs w:val="22"/>
        </w:rPr>
      </w:pPr>
    </w:p>
    <w:p w14:paraId="21183F5B" w14:textId="77777777" w:rsidR="005E6624" w:rsidRPr="00077BCD" w:rsidRDefault="005E6624" w:rsidP="005E6624">
      <w:pPr>
        <w:pStyle w:val="Title"/>
        <w:rPr>
          <w:rFonts w:ascii="Arial" w:hAnsi="Arial" w:cs="Arial"/>
        </w:rPr>
      </w:pPr>
    </w:p>
    <w:p w14:paraId="415BFEEC" w14:textId="5844983D" w:rsidR="005E6624" w:rsidRPr="00A8259D" w:rsidRDefault="005E6624" w:rsidP="00A8259D">
      <w:pPr>
        <w:pStyle w:val="Heading1"/>
      </w:pPr>
      <w:bookmarkStart w:id="7" w:name="_Toc502930033"/>
      <w:bookmarkStart w:id="8" w:name="_Toc503178089"/>
      <w:bookmarkStart w:id="9" w:name="_Toc504639763"/>
      <w:r w:rsidRPr="00DA7BAC">
        <w:t>Introduction</w:t>
      </w:r>
      <w:bookmarkEnd w:id="7"/>
      <w:bookmarkEnd w:id="8"/>
      <w:bookmarkEnd w:id="9"/>
    </w:p>
    <w:p w14:paraId="246AADB2" w14:textId="2A4D9F04" w:rsidR="00A8259D" w:rsidRPr="00A8259D" w:rsidRDefault="00A8259D" w:rsidP="00A8259D">
      <w:pPr>
        <w:rPr>
          <w:sz w:val="28"/>
          <w:szCs w:val="28"/>
        </w:rPr>
      </w:pPr>
      <w:r w:rsidRPr="00A8259D">
        <w:rPr>
          <w:rFonts w:cs="Arial"/>
          <w:color w:val="auto"/>
          <w:sz w:val="28"/>
          <w:szCs w:val="28"/>
        </w:rPr>
        <w:t xml:space="preserve">Lancashire has an estimated population of 1.18 million which is projected to increase by 5.8% by 2037. </w:t>
      </w:r>
      <w:r w:rsidR="00835C79" w:rsidRPr="00A8259D">
        <w:rPr>
          <w:rFonts w:cs="Arial"/>
          <w:color w:val="auto"/>
          <w:sz w:val="28"/>
          <w:szCs w:val="28"/>
        </w:rPr>
        <w:t>A</w:t>
      </w:r>
      <w:r w:rsidR="005E6624" w:rsidRPr="00A8259D">
        <w:rPr>
          <w:rFonts w:cs="Arial"/>
          <w:color w:val="auto"/>
          <w:sz w:val="28"/>
          <w:szCs w:val="28"/>
        </w:rPr>
        <w:t xml:space="preserve">s the population </w:t>
      </w:r>
      <w:r w:rsidRPr="00A8259D">
        <w:rPr>
          <w:rFonts w:cs="Arial"/>
          <w:color w:val="auto"/>
          <w:sz w:val="28"/>
          <w:szCs w:val="28"/>
        </w:rPr>
        <w:t xml:space="preserve">continues to grow it also </w:t>
      </w:r>
      <w:r w:rsidR="00835C79" w:rsidRPr="00A8259D">
        <w:rPr>
          <w:rFonts w:cs="Arial"/>
          <w:color w:val="auto"/>
          <w:sz w:val="28"/>
          <w:szCs w:val="28"/>
        </w:rPr>
        <w:t>continues to age</w:t>
      </w:r>
      <w:r w:rsidRPr="00A8259D">
        <w:rPr>
          <w:rFonts w:cs="Arial"/>
          <w:color w:val="auto"/>
          <w:sz w:val="28"/>
          <w:szCs w:val="28"/>
        </w:rPr>
        <w:t xml:space="preserve">. </w:t>
      </w:r>
      <w:r w:rsidRPr="00A8259D">
        <w:rPr>
          <w:sz w:val="28"/>
          <w:szCs w:val="28"/>
        </w:rPr>
        <w:t>It is clear that not only is the population ageing but that the proportion in the older age groups (70+) is forecast to increase at a faster rate than those in younger age groups in both the short, medium and long-term. By 2024 it is predicted that the Lancashire-12 population aged 65+ will rise to 22% and by 2039</w:t>
      </w:r>
      <w:r>
        <w:rPr>
          <w:sz w:val="28"/>
          <w:szCs w:val="28"/>
        </w:rPr>
        <w:t xml:space="preserve"> to 27%</w:t>
      </w:r>
      <w:r w:rsidRPr="00A8259D">
        <w:rPr>
          <w:sz w:val="28"/>
          <w:szCs w:val="28"/>
        </w:rPr>
        <w:t xml:space="preserve">. </w:t>
      </w:r>
    </w:p>
    <w:p w14:paraId="42760E10" w14:textId="77777777" w:rsidR="00A8259D" w:rsidRPr="00A8259D" w:rsidRDefault="00A8259D" w:rsidP="00A8259D">
      <w:pPr>
        <w:rPr>
          <w:sz w:val="28"/>
          <w:szCs w:val="28"/>
        </w:rPr>
      </w:pPr>
    </w:p>
    <w:p w14:paraId="014F8153" w14:textId="56953083" w:rsidR="005E6624" w:rsidRPr="00A8259D" w:rsidRDefault="00A8259D" w:rsidP="00A8259D">
      <w:pPr>
        <w:rPr>
          <w:sz w:val="28"/>
          <w:szCs w:val="28"/>
        </w:rPr>
      </w:pPr>
      <w:r w:rsidRPr="00A8259D">
        <w:rPr>
          <w:rFonts w:cs="Arial"/>
          <w:color w:val="auto"/>
          <w:sz w:val="28"/>
          <w:szCs w:val="28"/>
        </w:rPr>
        <w:t>It is estimated that there are 15,500 people currently living with dementia across Lancashire, and as a result of population growth in the older age groups, this will continu</w:t>
      </w:r>
      <w:r w:rsidR="005E6624" w:rsidRPr="00A8259D">
        <w:rPr>
          <w:rFonts w:cs="Arial"/>
          <w:color w:val="auto"/>
          <w:sz w:val="28"/>
          <w:szCs w:val="28"/>
        </w:rPr>
        <w:t>e</w:t>
      </w:r>
      <w:r w:rsidR="00835C79" w:rsidRPr="00A8259D">
        <w:rPr>
          <w:rFonts w:cs="Arial"/>
          <w:color w:val="auto"/>
          <w:sz w:val="28"/>
          <w:szCs w:val="28"/>
        </w:rPr>
        <w:t xml:space="preserve"> to increase</w:t>
      </w:r>
      <w:r w:rsidRPr="00A8259D">
        <w:rPr>
          <w:rFonts w:cs="Arial"/>
          <w:color w:val="auto"/>
          <w:sz w:val="28"/>
          <w:szCs w:val="28"/>
        </w:rPr>
        <w:t>. Consequently,</w:t>
      </w:r>
      <w:r w:rsidR="005E6624" w:rsidRPr="00A8259D">
        <w:rPr>
          <w:rFonts w:cs="Arial"/>
          <w:color w:val="auto"/>
          <w:sz w:val="28"/>
          <w:szCs w:val="28"/>
        </w:rPr>
        <w:t xml:space="preserve"> early detection and support for people with dementia are a vital</w:t>
      </w:r>
      <w:r w:rsidR="00501E9A" w:rsidRPr="00A8259D">
        <w:rPr>
          <w:rFonts w:cs="Arial"/>
          <w:color w:val="auto"/>
          <w:sz w:val="28"/>
          <w:szCs w:val="28"/>
        </w:rPr>
        <w:t xml:space="preserve"> component of maximising health</w:t>
      </w:r>
      <w:r w:rsidR="005E6624" w:rsidRPr="00A8259D">
        <w:rPr>
          <w:rFonts w:cs="Arial"/>
          <w:color w:val="auto"/>
          <w:sz w:val="28"/>
          <w:szCs w:val="28"/>
        </w:rPr>
        <w:t>y life expectancy in Lancashire</w:t>
      </w:r>
      <w:r w:rsidR="005E6624" w:rsidRPr="00A8259D">
        <w:rPr>
          <w:rFonts w:cs="Arial"/>
          <w:sz w:val="28"/>
          <w:szCs w:val="28"/>
        </w:rPr>
        <w:t xml:space="preserve">.  </w:t>
      </w:r>
    </w:p>
    <w:p w14:paraId="6220FB9B" w14:textId="77777777" w:rsidR="005E6624" w:rsidRPr="00FB5387" w:rsidRDefault="005E6624" w:rsidP="005E6624">
      <w:pPr>
        <w:pStyle w:val="Default"/>
        <w:rPr>
          <w:rFonts w:ascii="Arial" w:hAnsi="Arial" w:cs="Arial"/>
          <w:sz w:val="28"/>
          <w:szCs w:val="28"/>
        </w:rPr>
      </w:pPr>
    </w:p>
    <w:p w14:paraId="7FE63D12" w14:textId="77777777" w:rsidR="005E6624" w:rsidRPr="00077BCD" w:rsidRDefault="005E6624" w:rsidP="005E6624">
      <w:pPr>
        <w:pStyle w:val="Default"/>
        <w:rPr>
          <w:rFonts w:ascii="Arial" w:hAnsi="Arial" w:cs="Arial"/>
          <w:sz w:val="26"/>
          <w:szCs w:val="26"/>
        </w:rPr>
      </w:pPr>
    </w:p>
    <w:p w14:paraId="3EC1D55F" w14:textId="77777777" w:rsidR="005E6624" w:rsidRPr="00DA7BAC" w:rsidRDefault="005E6624" w:rsidP="005E6624">
      <w:pPr>
        <w:pStyle w:val="Heading1"/>
      </w:pPr>
      <w:bookmarkStart w:id="10" w:name="_Toc477942317"/>
      <w:bookmarkStart w:id="11" w:name="_Toc502930034"/>
      <w:bookmarkStart w:id="12" w:name="_Toc503178090"/>
      <w:bookmarkStart w:id="13" w:name="_Toc504639764"/>
      <w:r>
        <w:t>About D</w:t>
      </w:r>
      <w:r w:rsidRPr="00DA7BAC">
        <w:t>ementia</w:t>
      </w:r>
      <w:bookmarkEnd w:id="10"/>
      <w:bookmarkEnd w:id="11"/>
      <w:bookmarkEnd w:id="12"/>
      <w:bookmarkEnd w:id="13"/>
      <w:r w:rsidRPr="00DA7BAC">
        <w:t xml:space="preserve"> </w:t>
      </w:r>
    </w:p>
    <w:p w14:paraId="2D2384D7" w14:textId="77777777" w:rsidR="005E6624" w:rsidRPr="00FB5387" w:rsidRDefault="005E6624" w:rsidP="005E6624">
      <w:pPr>
        <w:spacing w:after="240"/>
        <w:rPr>
          <w:rFonts w:eastAsia="Times New Roman" w:cs="Arial"/>
          <w:sz w:val="28"/>
          <w:szCs w:val="28"/>
        </w:rPr>
      </w:pPr>
      <w:r w:rsidRPr="00FB5387">
        <w:rPr>
          <w:rFonts w:eastAsia="Times New Roman" w:cs="Arial"/>
          <w:sz w:val="28"/>
          <w:szCs w:val="28"/>
        </w:rPr>
        <w:t>Dementia is not a disease, but a collection of symptoms characterised by an ongoing decline of the brain and its abilities</w:t>
      </w:r>
      <w:r w:rsidRPr="00FB5387">
        <w:rPr>
          <w:rFonts w:eastAsia="Times New Roman" w:cs="Arial"/>
          <w:sz w:val="28"/>
          <w:szCs w:val="28"/>
        </w:rPr>
        <w:fldChar w:fldCharType="begin"/>
      </w:r>
      <w:r w:rsidRPr="00FB5387">
        <w:rPr>
          <w:rFonts w:eastAsia="Times New Roman" w:cs="Arial"/>
          <w:sz w:val="28"/>
          <w:szCs w:val="28"/>
        </w:rPr>
        <w:instrText>ADDIN RW.CITE{{795 NHS Choices 15 June 2015}}</w:instrText>
      </w:r>
      <w:r w:rsidRPr="00FB5387">
        <w:rPr>
          <w:rFonts w:eastAsia="Times New Roman" w:cs="Arial"/>
          <w:sz w:val="28"/>
          <w:szCs w:val="28"/>
        </w:rPr>
        <w:fldChar w:fldCharType="separate"/>
      </w:r>
      <w:r w:rsidRPr="00FB5387">
        <w:rPr>
          <w:rFonts w:eastAsia="Times New Roman" w:cs="Arial"/>
          <w:sz w:val="28"/>
          <w:szCs w:val="28"/>
        </w:rPr>
        <w:t>(1)</w:t>
      </w:r>
      <w:r w:rsidRPr="00FB5387">
        <w:rPr>
          <w:rFonts w:eastAsia="Times New Roman" w:cs="Arial"/>
          <w:sz w:val="28"/>
          <w:szCs w:val="28"/>
        </w:rPr>
        <w:fldChar w:fldCharType="end"/>
      </w:r>
      <w:r w:rsidRPr="00FB5387">
        <w:rPr>
          <w:rFonts w:eastAsia="Times New Roman" w:cs="Arial"/>
          <w:sz w:val="28"/>
          <w:szCs w:val="28"/>
        </w:rPr>
        <w:t>. Common problems may include memory loss and personality changes</w:t>
      </w:r>
      <w:r w:rsidRPr="00FB5387">
        <w:rPr>
          <w:rFonts w:eastAsia="Times New Roman" w:cs="Arial"/>
          <w:sz w:val="28"/>
          <w:szCs w:val="28"/>
        </w:rPr>
        <w:fldChar w:fldCharType="begin"/>
      </w:r>
      <w:r w:rsidRPr="00FB5387">
        <w:rPr>
          <w:rFonts w:eastAsia="Times New Roman" w:cs="Arial"/>
          <w:sz w:val="28"/>
          <w:szCs w:val="28"/>
        </w:rPr>
        <w:instrText>ADDIN RW.CITE{{795 NHS Choices 15 June 2015}}</w:instrText>
      </w:r>
      <w:r w:rsidRPr="00FB5387">
        <w:rPr>
          <w:rFonts w:eastAsia="Times New Roman" w:cs="Arial"/>
          <w:sz w:val="28"/>
          <w:szCs w:val="28"/>
        </w:rPr>
        <w:fldChar w:fldCharType="separate"/>
      </w:r>
      <w:r w:rsidRPr="00FB5387">
        <w:rPr>
          <w:rFonts w:eastAsia="Times New Roman" w:cs="Arial"/>
          <w:sz w:val="28"/>
          <w:szCs w:val="28"/>
        </w:rPr>
        <w:t>(1)</w:t>
      </w:r>
      <w:r w:rsidRPr="00FB5387">
        <w:rPr>
          <w:rFonts w:eastAsia="Times New Roman" w:cs="Arial"/>
          <w:sz w:val="28"/>
          <w:szCs w:val="28"/>
        </w:rPr>
        <w:fldChar w:fldCharType="end"/>
      </w:r>
      <w:r w:rsidRPr="00FB5387">
        <w:rPr>
          <w:rFonts w:eastAsia="Times New Roman" w:cs="Arial"/>
          <w:sz w:val="28"/>
          <w:szCs w:val="28"/>
        </w:rPr>
        <w:t>. There are many different types of dementia and some are far more common than others. Alzheimer's disease accounts for the majority of cases, followed by vascular dementia</w:t>
      </w:r>
      <w:r w:rsidRPr="00FB5387">
        <w:rPr>
          <w:rFonts w:eastAsia="Times New Roman" w:cs="Arial"/>
          <w:sz w:val="28"/>
          <w:szCs w:val="28"/>
        </w:rPr>
        <w:fldChar w:fldCharType="begin"/>
      </w:r>
      <w:r w:rsidRPr="00FB5387">
        <w:rPr>
          <w:rFonts w:eastAsia="Times New Roman" w:cs="Arial"/>
          <w:sz w:val="28"/>
          <w:szCs w:val="28"/>
        </w:rPr>
        <w:instrText>ADDIN RW.CITE{{795 NHS Choices 15 June 2015}}</w:instrText>
      </w:r>
      <w:r w:rsidRPr="00FB5387">
        <w:rPr>
          <w:rFonts w:eastAsia="Times New Roman" w:cs="Arial"/>
          <w:sz w:val="28"/>
          <w:szCs w:val="28"/>
        </w:rPr>
        <w:fldChar w:fldCharType="separate"/>
      </w:r>
      <w:r w:rsidRPr="00FB5387">
        <w:rPr>
          <w:rFonts w:eastAsia="Times New Roman" w:cs="Arial"/>
          <w:sz w:val="28"/>
          <w:szCs w:val="28"/>
        </w:rPr>
        <w:t>(1)</w:t>
      </w:r>
      <w:r w:rsidRPr="00FB5387">
        <w:rPr>
          <w:rFonts w:eastAsia="Times New Roman" w:cs="Arial"/>
          <w:sz w:val="28"/>
          <w:szCs w:val="28"/>
        </w:rPr>
        <w:fldChar w:fldCharType="end"/>
      </w:r>
      <w:r w:rsidRPr="00FB5387">
        <w:rPr>
          <w:rFonts w:eastAsia="Times New Roman" w:cs="Arial"/>
          <w:sz w:val="28"/>
          <w:szCs w:val="28"/>
        </w:rPr>
        <w:t>. Anybody can be affected by dementia, however there are some factors that increase the risk, including increasing age, learning difficulties, female gender and lifestyle factors such as smoking, drug and alcohol misuse</w:t>
      </w:r>
      <w:r w:rsidRPr="00FB5387">
        <w:rPr>
          <w:rFonts w:eastAsia="Times New Roman" w:cs="Arial"/>
          <w:sz w:val="28"/>
          <w:szCs w:val="28"/>
        </w:rPr>
        <w:fldChar w:fldCharType="begin"/>
      </w:r>
      <w:r w:rsidRPr="00FB5387">
        <w:rPr>
          <w:rFonts w:eastAsia="Times New Roman" w:cs="Arial"/>
          <w:sz w:val="28"/>
          <w:szCs w:val="28"/>
        </w:rPr>
        <w:instrText>ADDIN RW.CITE{{780 Alzheimer's society April 2016}}</w:instrText>
      </w:r>
      <w:r w:rsidRPr="00FB5387">
        <w:rPr>
          <w:rFonts w:eastAsia="Times New Roman" w:cs="Arial"/>
          <w:sz w:val="28"/>
          <w:szCs w:val="28"/>
        </w:rPr>
        <w:fldChar w:fldCharType="separate"/>
      </w:r>
      <w:r w:rsidRPr="00FB5387">
        <w:rPr>
          <w:rFonts w:eastAsia="Times New Roman" w:cs="Arial"/>
          <w:sz w:val="28"/>
          <w:szCs w:val="28"/>
        </w:rPr>
        <w:t>(2)</w:t>
      </w:r>
      <w:r w:rsidRPr="00FB5387">
        <w:rPr>
          <w:rFonts w:eastAsia="Times New Roman" w:cs="Arial"/>
          <w:sz w:val="28"/>
          <w:szCs w:val="28"/>
        </w:rPr>
        <w:fldChar w:fldCharType="end"/>
      </w:r>
      <w:r w:rsidRPr="00FB5387">
        <w:rPr>
          <w:rFonts w:eastAsia="Times New Roman" w:cs="Arial"/>
          <w:sz w:val="28"/>
          <w:szCs w:val="28"/>
        </w:rPr>
        <w:t>.</w:t>
      </w:r>
    </w:p>
    <w:p w14:paraId="13EA967D" w14:textId="77777777" w:rsidR="00835C79" w:rsidRDefault="00835C79" w:rsidP="00835C79"/>
    <w:p w14:paraId="5DB913B0" w14:textId="77777777" w:rsidR="005E6624" w:rsidRPr="00DA7BAC" w:rsidRDefault="005E6624" w:rsidP="005E6624">
      <w:pPr>
        <w:pStyle w:val="Heading1"/>
      </w:pPr>
      <w:bookmarkStart w:id="14" w:name="_Toc502930035"/>
      <w:bookmarkStart w:id="15" w:name="_Toc503178091"/>
      <w:bookmarkStart w:id="16" w:name="_Toc504639765"/>
      <w:r w:rsidRPr="00DA7BAC">
        <w:lastRenderedPageBreak/>
        <w:t>Context</w:t>
      </w:r>
      <w:bookmarkEnd w:id="14"/>
      <w:bookmarkEnd w:id="15"/>
      <w:bookmarkEnd w:id="16"/>
    </w:p>
    <w:p w14:paraId="20352B6B" w14:textId="77777777" w:rsidR="005E6624" w:rsidRPr="00077BCD" w:rsidRDefault="005E6624" w:rsidP="005E6624">
      <w:pPr>
        <w:rPr>
          <w:rFonts w:cs="Arial"/>
        </w:rPr>
      </w:pPr>
    </w:p>
    <w:p w14:paraId="32CF719A" w14:textId="77777777" w:rsidR="005E6624" w:rsidRPr="00DA7BAC" w:rsidRDefault="005E6624" w:rsidP="005E6624">
      <w:pPr>
        <w:pStyle w:val="Heading2"/>
      </w:pPr>
      <w:bookmarkStart w:id="17" w:name="_Toc477942318"/>
      <w:bookmarkStart w:id="18" w:name="_Toc502930036"/>
      <w:bookmarkStart w:id="19" w:name="_Toc503178092"/>
      <w:bookmarkStart w:id="20" w:name="_Toc504639766"/>
      <w:r w:rsidRPr="00DA7BAC">
        <w:t>National</w:t>
      </w:r>
      <w:bookmarkEnd w:id="17"/>
      <w:bookmarkEnd w:id="18"/>
      <w:bookmarkEnd w:id="19"/>
      <w:bookmarkEnd w:id="20"/>
    </w:p>
    <w:p w14:paraId="5B45F098" w14:textId="77777777" w:rsidR="005E6624" w:rsidRPr="00FB5387" w:rsidRDefault="005E6624" w:rsidP="005E6624">
      <w:pPr>
        <w:spacing w:after="240"/>
        <w:rPr>
          <w:rFonts w:cs="Arial"/>
          <w:sz w:val="28"/>
          <w:szCs w:val="28"/>
        </w:rPr>
      </w:pPr>
      <w:r w:rsidRPr="00FB5387">
        <w:rPr>
          <w:rFonts w:cs="Arial"/>
          <w:sz w:val="28"/>
          <w:szCs w:val="28"/>
        </w:rPr>
        <w:t>Dementia is one of the greatest challenges facing an ageing society both now and in the future. Over 850,000 people in the UK have dementia, costing the UK economy £26 billion a year</w:t>
      </w:r>
      <w:r w:rsidRPr="00FB5387">
        <w:rPr>
          <w:rFonts w:cs="Arial"/>
          <w:sz w:val="28"/>
          <w:szCs w:val="28"/>
        </w:rPr>
        <w:fldChar w:fldCharType="begin"/>
      </w:r>
      <w:r w:rsidRPr="00FB5387">
        <w:rPr>
          <w:rFonts w:cs="Arial"/>
          <w:sz w:val="28"/>
          <w:szCs w:val="28"/>
        </w:rPr>
        <w:instrText>ADDIN RW.CITE{{796 Alzheimer's Society 2017}}</w:instrText>
      </w:r>
      <w:r w:rsidRPr="00FB5387">
        <w:rPr>
          <w:rFonts w:cs="Arial"/>
          <w:sz w:val="28"/>
          <w:szCs w:val="28"/>
        </w:rPr>
        <w:fldChar w:fldCharType="separate"/>
      </w:r>
      <w:r w:rsidRPr="00FB5387">
        <w:rPr>
          <w:rFonts w:eastAsia="Times New Roman" w:cs="Arial"/>
          <w:sz w:val="28"/>
          <w:szCs w:val="28"/>
        </w:rPr>
        <w:t>(3)</w:t>
      </w:r>
      <w:r w:rsidRPr="00FB5387">
        <w:rPr>
          <w:rFonts w:cs="Arial"/>
          <w:sz w:val="28"/>
          <w:szCs w:val="28"/>
        </w:rPr>
        <w:fldChar w:fldCharType="end"/>
      </w:r>
      <w:r w:rsidRPr="00FB5387">
        <w:rPr>
          <w:rFonts w:cs="Arial"/>
          <w:sz w:val="28"/>
          <w:szCs w:val="28"/>
        </w:rPr>
        <w:t>. This figure is projected to increase to 2 million by 2051</w:t>
      </w:r>
      <w:r w:rsidRPr="00FB5387">
        <w:rPr>
          <w:rFonts w:cs="Arial"/>
          <w:sz w:val="28"/>
          <w:szCs w:val="28"/>
        </w:rPr>
        <w:fldChar w:fldCharType="begin"/>
      </w:r>
      <w:r w:rsidRPr="00FB5387">
        <w:rPr>
          <w:rFonts w:cs="Arial"/>
          <w:sz w:val="28"/>
          <w:szCs w:val="28"/>
        </w:rPr>
        <w:instrText>ADDIN RW.CITE{{796 Alzheimer's Society 2017}}</w:instrText>
      </w:r>
      <w:r w:rsidRPr="00FB5387">
        <w:rPr>
          <w:rFonts w:cs="Arial"/>
          <w:sz w:val="28"/>
          <w:szCs w:val="28"/>
        </w:rPr>
        <w:fldChar w:fldCharType="separate"/>
      </w:r>
      <w:r w:rsidRPr="00FB5387">
        <w:rPr>
          <w:rFonts w:eastAsia="Times New Roman" w:cs="Arial"/>
          <w:sz w:val="28"/>
          <w:szCs w:val="28"/>
        </w:rPr>
        <w:t>(3)</w:t>
      </w:r>
      <w:r w:rsidRPr="00FB5387">
        <w:rPr>
          <w:rFonts w:cs="Arial"/>
          <w:sz w:val="28"/>
          <w:szCs w:val="28"/>
        </w:rPr>
        <w:fldChar w:fldCharType="end"/>
      </w:r>
      <w:r w:rsidRPr="00FB5387">
        <w:rPr>
          <w:rFonts w:cs="Arial"/>
          <w:sz w:val="28"/>
          <w:szCs w:val="28"/>
        </w:rPr>
        <w:t>. Currently only 42–49% of people with dementia receive a diagnosis and this is often too late to enable them to plan their support and care needs. Dementia is now the leading cause of death in the UK and 1 in 3 people over 65 years of age will die with a form of dementia</w:t>
      </w:r>
      <w:r w:rsidRPr="00FB5387">
        <w:rPr>
          <w:rFonts w:cs="Arial"/>
          <w:sz w:val="28"/>
          <w:szCs w:val="28"/>
        </w:rPr>
        <w:fldChar w:fldCharType="begin"/>
      </w:r>
      <w:r w:rsidRPr="00FB5387">
        <w:rPr>
          <w:rFonts w:cs="Arial"/>
          <w:sz w:val="28"/>
          <w:szCs w:val="28"/>
        </w:rPr>
        <w:instrText>ADDIN RW.CITE{{800 Office for National Statistics 14 November 2016}}</w:instrText>
      </w:r>
      <w:r w:rsidRPr="00FB5387">
        <w:rPr>
          <w:rFonts w:cs="Arial"/>
          <w:sz w:val="28"/>
          <w:szCs w:val="28"/>
        </w:rPr>
        <w:fldChar w:fldCharType="separate"/>
      </w:r>
      <w:r w:rsidRPr="00FB5387">
        <w:rPr>
          <w:rFonts w:eastAsia="Times New Roman" w:cs="Arial"/>
          <w:sz w:val="28"/>
          <w:szCs w:val="28"/>
        </w:rPr>
        <w:t>(4)</w:t>
      </w:r>
      <w:r w:rsidRPr="00FB5387">
        <w:rPr>
          <w:rFonts w:cs="Arial"/>
          <w:sz w:val="28"/>
          <w:szCs w:val="28"/>
        </w:rPr>
        <w:fldChar w:fldCharType="end"/>
      </w:r>
      <w:r w:rsidRPr="00FB5387">
        <w:rPr>
          <w:rFonts w:cs="Arial"/>
          <w:sz w:val="28"/>
          <w:szCs w:val="28"/>
        </w:rPr>
        <w:t>.</w:t>
      </w:r>
    </w:p>
    <w:p w14:paraId="252BD448" w14:textId="77777777" w:rsidR="005E6624" w:rsidRPr="00FB5387" w:rsidRDefault="005E6624" w:rsidP="005E6624">
      <w:pPr>
        <w:spacing w:after="240"/>
        <w:rPr>
          <w:rFonts w:eastAsia="Times New Roman" w:cs="Arial"/>
          <w:sz w:val="28"/>
          <w:szCs w:val="28"/>
        </w:rPr>
      </w:pPr>
      <w:r w:rsidRPr="00FB5387">
        <w:rPr>
          <w:rFonts w:cs="Arial"/>
          <w:sz w:val="28"/>
          <w:szCs w:val="28"/>
        </w:rPr>
        <w:t>However, dementia is not purely a condition of old age and more than 40,000 younger people in the UK have early-onset dementia</w:t>
      </w:r>
      <w:r w:rsidRPr="00FB5387">
        <w:rPr>
          <w:rFonts w:cs="Arial"/>
          <w:sz w:val="28"/>
          <w:szCs w:val="28"/>
        </w:rPr>
        <w:fldChar w:fldCharType="begin"/>
      </w:r>
      <w:r w:rsidRPr="00FB5387">
        <w:rPr>
          <w:rFonts w:cs="Arial"/>
          <w:sz w:val="28"/>
          <w:szCs w:val="28"/>
        </w:rPr>
        <w:instrText>ADDIN RW.CITE{{801 Alzheimer's Society October 2015}}</w:instrText>
      </w:r>
      <w:r w:rsidRPr="00FB5387">
        <w:rPr>
          <w:rFonts w:cs="Arial"/>
          <w:sz w:val="28"/>
          <w:szCs w:val="28"/>
        </w:rPr>
        <w:fldChar w:fldCharType="separate"/>
      </w:r>
      <w:r w:rsidRPr="00FB5387">
        <w:rPr>
          <w:rFonts w:eastAsia="Times New Roman" w:cs="Arial"/>
          <w:sz w:val="28"/>
          <w:szCs w:val="28"/>
        </w:rPr>
        <w:t>(5)</w:t>
      </w:r>
      <w:r w:rsidRPr="00FB5387">
        <w:rPr>
          <w:rFonts w:cs="Arial"/>
          <w:sz w:val="28"/>
          <w:szCs w:val="28"/>
        </w:rPr>
        <w:fldChar w:fldCharType="end"/>
      </w:r>
      <w:r w:rsidRPr="00FB5387">
        <w:rPr>
          <w:rFonts w:cs="Arial"/>
          <w:sz w:val="28"/>
          <w:szCs w:val="28"/>
        </w:rPr>
        <w:t>. This</w:t>
      </w:r>
      <w:r w:rsidRPr="00FB5387">
        <w:rPr>
          <w:rFonts w:eastAsia="Times New Roman" w:cs="Arial"/>
          <w:color w:val="333333"/>
          <w:sz w:val="28"/>
          <w:szCs w:val="28"/>
        </w:rPr>
        <w:t xml:space="preserve"> </w:t>
      </w:r>
      <w:r w:rsidRPr="00FB5387">
        <w:rPr>
          <w:rFonts w:eastAsia="Times New Roman" w:cs="Arial"/>
          <w:sz w:val="28"/>
          <w:szCs w:val="28"/>
        </w:rPr>
        <w:t>is dementia that affects people under 65 years of age</w:t>
      </w:r>
      <w:r w:rsidRPr="00FB5387">
        <w:rPr>
          <w:rFonts w:eastAsia="Times New Roman" w:cs="Arial"/>
          <w:sz w:val="28"/>
          <w:szCs w:val="28"/>
        </w:rPr>
        <w:fldChar w:fldCharType="begin"/>
      </w:r>
      <w:r w:rsidRPr="00FB5387">
        <w:rPr>
          <w:rFonts w:eastAsia="Times New Roman" w:cs="Arial"/>
          <w:sz w:val="28"/>
          <w:szCs w:val="28"/>
        </w:rPr>
        <w:instrText>ADDIN RW.CITE{{801 Alzheimer's Society October 2015}}</w:instrText>
      </w:r>
      <w:r w:rsidRPr="00FB5387">
        <w:rPr>
          <w:rFonts w:eastAsia="Times New Roman" w:cs="Arial"/>
          <w:sz w:val="28"/>
          <w:szCs w:val="28"/>
        </w:rPr>
        <w:fldChar w:fldCharType="separate"/>
      </w:r>
      <w:r w:rsidRPr="00FB5387">
        <w:rPr>
          <w:rFonts w:eastAsia="Times New Roman" w:cs="Arial"/>
          <w:sz w:val="28"/>
          <w:szCs w:val="28"/>
        </w:rPr>
        <w:t>(5)</w:t>
      </w:r>
      <w:r w:rsidRPr="00FB5387">
        <w:rPr>
          <w:rFonts w:eastAsia="Times New Roman" w:cs="Arial"/>
          <w:sz w:val="28"/>
          <w:szCs w:val="28"/>
        </w:rPr>
        <w:fldChar w:fldCharType="end"/>
      </w:r>
      <w:r w:rsidRPr="00FB5387">
        <w:rPr>
          <w:rFonts w:eastAsia="Times New Roman" w:cs="Arial"/>
          <w:sz w:val="28"/>
          <w:szCs w:val="28"/>
        </w:rPr>
        <w:t>. As highlighted in a recent Lancashire County Council needs assessment, younger people with dementia have a unique set of difficulties and opportunities compared to older people, such as requiring support to continue to be economically active</w:t>
      </w:r>
      <w:r w:rsidRPr="00FB5387">
        <w:rPr>
          <w:rFonts w:eastAsia="Times New Roman" w:cs="Arial"/>
          <w:sz w:val="28"/>
          <w:szCs w:val="28"/>
        </w:rPr>
        <w:fldChar w:fldCharType="begin"/>
      </w:r>
      <w:r w:rsidRPr="00FB5387">
        <w:rPr>
          <w:rFonts w:eastAsia="Times New Roman" w:cs="Arial"/>
          <w:sz w:val="28"/>
          <w:szCs w:val="28"/>
        </w:rPr>
        <w:instrText>ADDIN RW.CITE{{802 Lancashire County Council August 2016}}</w:instrText>
      </w:r>
      <w:r w:rsidRPr="00FB5387">
        <w:rPr>
          <w:rFonts w:eastAsia="Times New Roman" w:cs="Arial"/>
          <w:sz w:val="28"/>
          <w:szCs w:val="28"/>
        </w:rPr>
        <w:fldChar w:fldCharType="separate"/>
      </w:r>
      <w:r w:rsidRPr="00FB5387">
        <w:rPr>
          <w:rFonts w:eastAsia="Times New Roman" w:cs="Arial"/>
          <w:sz w:val="28"/>
          <w:szCs w:val="28"/>
        </w:rPr>
        <w:t>(6)</w:t>
      </w:r>
      <w:r w:rsidRPr="00FB5387">
        <w:rPr>
          <w:rFonts w:eastAsia="Times New Roman" w:cs="Arial"/>
          <w:sz w:val="28"/>
          <w:szCs w:val="28"/>
        </w:rPr>
        <w:fldChar w:fldCharType="end"/>
      </w:r>
      <w:r w:rsidRPr="00FB5387">
        <w:rPr>
          <w:rFonts w:eastAsia="Times New Roman" w:cs="Arial"/>
          <w:sz w:val="28"/>
          <w:szCs w:val="28"/>
        </w:rPr>
        <w:t xml:space="preserve">. </w:t>
      </w:r>
    </w:p>
    <w:p w14:paraId="1D7B9890" w14:textId="77777777" w:rsidR="005E6624" w:rsidRPr="00077BCD" w:rsidRDefault="005E6624" w:rsidP="005E6624">
      <w:pPr>
        <w:spacing w:after="240"/>
        <w:rPr>
          <w:rFonts w:eastAsia="Times New Roman" w:cs="Arial"/>
        </w:rPr>
      </w:pPr>
    </w:p>
    <w:p w14:paraId="29988DF4" w14:textId="77777777" w:rsidR="005E6624" w:rsidRPr="00DA7BAC" w:rsidRDefault="005E6624" w:rsidP="005E6624">
      <w:pPr>
        <w:pStyle w:val="Heading2"/>
      </w:pPr>
      <w:bookmarkStart w:id="21" w:name="_Toc477942319"/>
      <w:bookmarkStart w:id="22" w:name="_Toc502930037"/>
      <w:bookmarkStart w:id="23" w:name="_Toc503178093"/>
      <w:bookmarkStart w:id="24" w:name="_Toc504639767"/>
      <w:r w:rsidRPr="00DA7BAC">
        <w:t>Dementia in Lancashire</w:t>
      </w:r>
      <w:bookmarkEnd w:id="21"/>
      <w:bookmarkEnd w:id="22"/>
      <w:bookmarkEnd w:id="23"/>
      <w:bookmarkEnd w:id="24"/>
    </w:p>
    <w:p w14:paraId="5C8A819C" w14:textId="77777777" w:rsidR="005E6624" w:rsidRPr="005E6624" w:rsidRDefault="005E6624" w:rsidP="005E6624">
      <w:pPr>
        <w:rPr>
          <w:rFonts w:eastAsia="Times New Roman" w:cs="Arial"/>
          <w:sz w:val="28"/>
          <w:szCs w:val="28"/>
        </w:rPr>
      </w:pPr>
      <w:r w:rsidRPr="00FB5387">
        <w:rPr>
          <w:rFonts w:eastAsia="Times New Roman" w:cs="Arial"/>
          <w:sz w:val="28"/>
          <w:szCs w:val="28"/>
        </w:rPr>
        <w:t>Estimated dementia prevalence figures suggest that there are 15,459 persons living with dementia in Lancashire, of which 63% are female, and this is projected to increase to 21,472 by 2025</w:t>
      </w:r>
      <w:r w:rsidRPr="00FB5387">
        <w:rPr>
          <w:rFonts w:eastAsia="Times New Roman" w:cs="Arial"/>
          <w:sz w:val="28"/>
          <w:szCs w:val="28"/>
        </w:rPr>
        <w:fldChar w:fldCharType="begin"/>
      </w:r>
      <w:r w:rsidRPr="00FB5387">
        <w:rPr>
          <w:rFonts w:eastAsia="Times New Roman" w:cs="Arial"/>
          <w:sz w:val="28"/>
          <w:szCs w:val="28"/>
        </w:rPr>
        <w:instrText>ADDIN RW.CITE{{787 Lancashire County Council January 2017}}</w:instrText>
      </w:r>
      <w:r w:rsidRPr="00FB5387">
        <w:rPr>
          <w:rFonts w:eastAsia="Times New Roman" w:cs="Arial"/>
          <w:sz w:val="28"/>
          <w:szCs w:val="28"/>
        </w:rPr>
        <w:fldChar w:fldCharType="separate"/>
      </w:r>
      <w:r w:rsidRPr="00FB5387">
        <w:rPr>
          <w:rFonts w:eastAsia="Times New Roman" w:cs="Arial"/>
          <w:sz w:val="28"/>
          <w:szCs w:val="28"/>
        </w:rPr>
        <w:t>(7)</w:t>
      </w:r>
      <w:r w:rsidRPr="00FB5387">
        <w:rPr>
          <w:rFonts w:eastAsia="Times New Roman" w:cs="Arial"/>
          <w:sz w:val="28"/>
          <w:szCs w:val="28"/>
        </w:rPr>
        <w:fldChar w:fldCharType="end"/>
      </w:r>
      <w:r w:rsidRPr="00FB5387">
        <w:rPr>
          <w:rFonts w:eastAsia="Times New Roman" w:cs="Arial"/>
          <w:sz w:val="28"/>
          <w:szCs w:val="28"/>
        </w:rPr>
        <w:t>. This means that around 0.87% of the population of Lancashire is living with dementia, a figure that is significantly above the England average of 0.76%</w:t>
      </w:r>
      <w:r w:rsidRPr="00FB5387">
        <w:rPr>
          <w:rFonts w:eastAsia="Times New Roman" w:cs="Arial"/>
          <w:sz w:val="28"/>
          <w:szCs w:val="28"/>
        </w:rPr>
        <w:fldChar w:fldCharType="begin"/>
      </w:r>
      <w:r w:rsidRPr="00FB5387">
        <w:rPr>
          <w:rFonts w:eastAsia="Times New Roman" w:cs="Arial"/>
          <w:sz w:val="28"/>
          <w:szCs w:val="28"/>
        </w:rPr>
        <w:instrText>ADDIN RW.CITE{{786 Public Health England 2016}}</w:instrText>
      </w:r>
      <w:r w:rsidRPr="00FB5387">
        <w:rPr>
          <w:rFonts w:eastAsia="Times New Roman" w:cs="Arial"/>
          <w:sz w:val="28"/>
          <w:szCs w:val="28"/>
        </w:rPr>
        <w:fldChar w:fldCharType="separate"/>
      </w:r>
      <w:r w:rsidRPr="00FB5387">
        <w:rPr>
          <w:rFonts w:eastAsia="Times New Roman" w:cs="Arial"/>
          <w:sz w:val="28"/>
          <w:szCs w:val="28"/>
        </w:rPr>
        <w:t>(8)</w:t>
      </w:r>
      <w:r w:rsidRPr="00FB5387">
        <w:rPr>
          <w:rFonts w:eastAsia="Times New Roman" w:cs="Arial"/>
          <w:sz w:val="28"/>
          <w:szCs w:val="28"/>
        </w:rPr>
        <w:fldChar w:fldCharType="end"/>
      </w:r>
      <w:r w:rsidRPr="00FB5387">
        <w:rPr>
          <w:rFonts w:eastAsia="Times New Roman" w:cs="Arial"/>
          <w:sz w:val="28"/>
          <w:szCs w:val="28"/>
        </w:rPr>
        <w:t>. Lancashire also has rates that are significantly higher than the England average for inpatient hospital use, emergency admissions and mortality amongst people with dementia aged over 65</w:t>
      </w:r>
      <w:r w:rsidRPr="00FB5387">
        <w:rPr>
          <w:rFonts w:eastAsia="Times New Roman" w:cs="Arial"/>
          <w:sz w:val="28"/>
          <w:szCs w:val="28"/>
        </w:rPr>
        <w:fldChar w:fldCharType="begin"/>
      </w:r>
      <w:r w:rsidRPr="00FB5387">
        <w:rPr>
          <w:rFonts w:eastAsia="Times New Roman" w:cs="Arial"/>
          <w:sz w:val="28"/>
          <w:szCs w:val="28"/>
        </w:rPr>
        <w:instrText>ADDIN RW.CITE{{786 Public Health England 2016}}</w:instrText>
      </w:r>
      <w:r w:rsidRPr="00FB5387">
        <w:rPr>
          <w:rFonts w:eastAsia="Times New Roman" w:cs="Arial"/>
          <w:sz w:val="28"/>
          <w:szCs w:val="28"/>
        </w:rPr>
        <w:fldChar w:fldCharType="separate"/>
      </w:r>
      <w:r w:rsidRPr="00FB5387">
        <w:rPr>
          <w:rFonts w:eastAsia="Times New Roman" w:cs="Arial"/>
          <w:sz w:val="28"/>
          <w:szCs w:val="28"/>
        </w:rPr>
        <w:t>(8)</w:t>
      </w:r>
      <w:r w:rsidRPr="00FB5387">
        <w:rPr>
          <w:rFonts w:eastAsia="Times New Roman" w:cs="Arial"/>
          <w:sz w:val="28"/>
          <w:szCs w:val="28"/>
        </w:rPr>
        <w:fldChar w:fldCharType="end"/>
      </w:r>
      <w:r w:rsidRPr="00FB5387">
        <w:rPr>
          <w:rFonts w:eastAsia="Times New Roman" w:cs="Arial"/>
          <w:sz w:val="28"/>
          <w:szCs w:val="28"/>
        </w:rPr>
        <w:t>. The highest prevalence of dementia is in Wyre (2.59%), Fylde (2.58%), Lancaster (2.17%) and the Ribble Valley (2.17%)</w:t>
      </w:r>
      <w:r w:rsidRPr="00FB5387">
        <w:rPr>
          <w:rFonts w:eastAsia="Times New Roman" w:cs="Arial"/>
          <w:sz w:val="28"/>
          <w:szCs w:val="28"/>
        </w:rPr>
        <w:fldChar w:fldCharType="begin"/>
      </w:r>
      <w:r w:rsidRPr="00FB5387">
        <w:rPr>
          <w:rFonts w:eastAsia="Times New Roman" w:cs="Arial"/>
          <w:sz w:val="28"/>
          <w:szCs w:val="28"/>
        </w:rPr>
        <w:instrText>ADDIN RW.CITE{{787 Lancashire County Council January 2017}}</w:instrText>
      </w:r>
      <w:r w:rsidRPr="00FB5387">
        <w:rPr>
          <w:rFonts w:eastAsia="Times New Roman" w:cs="Arial"/>
          <w:sz w:val="28"/>
          <w:szCs w:val="28"/>
        </w:rPr>
        <w:fldChar w:fldCharType="separate"/>
      </w:r>
      <w:r w:rsidRPr="00FB5387">
        <w:rPr>
          <w:rFonts w:eastAsia="Times New Roman" w:cs="Arial"/>
          <w:sz w:val="28"/>
          <w:szCs w:val="28"/>
        </w:rPr>
        <w:t>(7)</w:t>
      </w:r>
      <w:r w:rsidRPr="00FB5387">
        <w:rPr>
          <w:rFonts w:eastAsia="Times New Roman" w:cs="Arial"/>
          <w:sz w:val="28"/>
          <w:szCs w:val="28"/>
        </w:rPr>
        <w:fldChar w:fldCharType="end"/>
      </w:r>
      <w:r w:rsidRPr="00FB5387">
        <w:rPr>
          <w:rFonts w:eastAsia="Times New Roman" w:cs="Arial"/>
          <w:sz w:val="28"/>
          <w:szCs w:val="28"/>
        </w:rPr>
        <w:t xml:space="preserve">.  </w:t>
      </w:r>
    </w:p>
    <w:p w14:paraId="489B31CF" w14:textId="77777777" w:rsidR="005E6624" w:rsidRPr="00DA7BAC" w:rsidRDefault="005E6624" w:rsidP="005E6624">
      <w:pPr>
        <w:pStyle w:val="Heading1"/>
      </w:pPr>
      <w:bookmarkStart w:id="25" w:name="_Toc502930038"/>
      <w:bookmarkStart w:id="26" w:name="_Toc503178094"/>
      <w:bookmarkStart w:id="27" w:name="_Toc504639768"/>
      <w:r w:rsidRPr="00DA7BAC">
        <w:lastRenderedPageBreak/>
        <w:t>Why is Action Needed</w:t>
      </w:r>
      <w:bookmarkEnd w:id="25"/>
      <w:bookmarkEnd w:id="26"/>
      <w:bookmarkEnd w:id="27"/>
    </w:p>
    <w:p w14:paraId="04D2C0DF" w14:textId="77777777" w:rsidR="005E6624" w:rsidRPr="00077BCD" w:rsidRDefault="005E6624" w:rsidP="005E6624">
      <w:pPr>
        <w:rPr>
          <w:rFonts w:cs="Arial"/>
        </w:rPr>
      </w:pPr>
    </w:p>
    <w:p w14:paraId="243DE95B" w14:textId="77777777" w:rsidR="005E6624" w:rsidRDefault="005E6624" w:rsidP="005E6624">
      <w:pPr>
        <w:rPr>
          <w:rFonts w:cs="Arial"/>
          <w:sz w:val="28"/>
          <w:szCs w:val="28"/>
        </w:rPr>
      </w:pPr>
      <w:r w:rsidRPr="00FB5387">
        <w:rPr>
          <w:rFonts w:eastAsia="Times New Roman" w:cs="Arial"/>
          <w:bCs/>
          <w:sz w:val="28"/>
          <w:szCs w:val="28"/>
        </w:rPr>
        <w:t>A diagnosis of dementia is often devastating to the person concerned. The symptoms are progressive and may develop unpredictably. It could be months or years before the symptoms become advanced and quality of life can be dramatically reduced. For example, in a survey by the Alzheimer's society</w:t>
      </w:r>
      <w:r w:rsidRPr="00FB5387">
        <w:rPr>
          <w:rFonts w:eastAsia="Times New Roman" w:cs="Arial"/>
          <w:bCs/>
          <w:sz w:val="28"/>
          <w:szCs w:val="28"/>
        </w:rPr>
        <w:fldChar w:fldCharType="begin"/>
      </w:r>
      <w:r w:rsidRPr="00FB5387">
        <w:rPr>
          <w:rFonts w:eastAsia="Times New Roman" w:cs="Arial"/>
          <w:bCs/>
          <w:sz w:val="28"/>
          <w:szCs w:val="28"/>
        </w:rPr>
        <w:instrText>ADDIN RW.CITE{{798 Alzheimer's society August 2013}}</w:instrText>
      </w:r>
      <w:r w:rsidRPr="00FB5387">
        <w:rPr>
          <w:rFonts w:eastAsia="Times New Roman" w:cs="Arial"/>
          <w:bCs/>
          <w:sz w:val="28"/>
          <w:szCs w:val="28"/>
        </w:rPr>
        <w:fldChar w:fldCharType="separate"/>
      </w:r>
      <w:r w:rsidRPr="00FB5387">
        <w:rPr>
          <w:rFonts w:eastAsia="Times New Roman" w:cs="Arial"/>
          <w:sz w:val="28"/>
          <w:szCs w:val="28"/>
        </w:rPr>
        <w:t>(9)</w:t>
      </w:r>
      <w:r w:rsidRPr="00FB5387">
        <w:rPr>
          <w:rFonts w:eastAsia="Times New Roman" w:cs="Arial"/>
          <w:bCs/>
          <w:sz w:val="28"/>
          <w:szCs w:val="28"/>
        </w:rPr>
        <w:fldChar w:fldCharType="end"/>
      </w:r>
      <w:r w:rsidRPr="00FB5387">
        <w:rPr>
          <w:rFonts w:cs="Arial"/>
          <w:sz w:val="28"/>
          <w:szCs w:val="28"/>
        </w:rPr>
        <w:t xml:space="preserve">: </w:t>
      </w:r>
    </w:p>
    <w:p w14:paraId="762E0054" w14:textId="67C6356F" w:rsidR="00C75CC3" w:rsidRPr="00FB5387" w:rsidRDefault="003E09C8" w:rsidP="005E6624">
      <w:pPr>
        <w:rPr>
          <w:rFonts w:cs="Arial"/>
          <w:sz w:val="28"/>
          <w:szCs w:val="28"/>
        </w:rPr>
      </w:pPr>
      <w:r>
        <w:rPr>
          <w:rFonts w:cs="Arial"/>
          <w:noProof/>
          <w:sz w:val="28"/>
          <w:szCs w:val="28"/>
          <w:lang w:eastAsia="en-GB"/>
        </w:rPr>
        <mc:AlternateContent>
          <mc:Choice Requires="wps">
            <w:drawing>
              <wp:anchor distT="0" distB="0" distL="114300" distR="114300" simplePos="0" relativeHeight="251658752" behindDoc="1" locked="0" layoutInCell="1" allowOverlap="1" wp14:anchorId="71510B4B" wp14:editId="40A7286A">
                <wp:simplePos x="0" y="0"/>
                <wp:positionH relativeFrom="column">
                  <wp:posOffset>-19050</wp:posOffset>
                </wp:positionH>
                <wp:positionV relativeFrom="paragraph">
                  <wp:posOffset>222250</wp:posOffset>
                </wp:positionV>
                <wp:extent cx="9172575" cy="128587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2575" cy="12858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1E86E" id="Rectangle 5" o:spid="_x0000_s1026" style="position:absolute;margin-left:-1.5pt;margin-top:17.5pt;width:722.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" fillcolor="#d8d8d8" stroked="f"/>
            </w:pict>
          </mc:Fallback>
        </mc:AlternateContent>
      </w:r>
    </w:p>
    <w:p w14:paraId="5DCF802A" w14:textId="77777777" w:rsidR="005E6624" w:rsidRPr="00C75CC3" w:rsidRDefault="005E6624" w:rsidP="00C75CC3">
      <w:pPr>
        <w:pStyle w:val="ListParagraph"/>
        <w:numPr>
          <w:ilvl w:val="0"/>
          <w:numId w:val="4"/>
        </w:numPr>
        <w:autoSpaceDE w:val="0"/>
        <w:autoSpaceDN w:val="0"/>
        <w:adjustRightInd w:val="0"/>
        <w:spacing w:after="131" w:line="259" w:lineRule="auto"/>
        <w:ind w:left="714" w:hanging="357"/>
        <w:contextualSpacing w:val="0"/>
        <w:rPr>
          <w:rFonts w:cs="Arial"/>
          <w:sz w:val="28"/>
          <w:szCs w:val="28"/>
        </w:rPr>
      </w:pPr>
      <w:r w:rsidRPr="00FB5387">
        <w:rPr>
          <w:rFonts w:cs="Arial"/>
          <w:sz w:val="28"/>
          <w:szCs w:val="28"/>
        </w:rPr>
        <w:t xml:space="preserve">35% of people with dementia said that they only go out once a week or less and 10% said once a month or less; </w:t>
      </w:r>
    </w:p>
    <w:p w14:paraId="7C74A997" w14:textId="77777777" w:rsidR="005E6624" w:rsidRPr="00C75CC3" w:rsidRDefault="005E6624" w:rsidP="00C75CC3">
      <w:pPr>
        <w:pStyle w:val="ListParagraph"/>
        <w:numPr>
          <w:ilvl w:val="0"/>
          <w:numId w:val="4"/>
        </w:numPr>
        <w:autoSpaceDE w:val="0"/>
        <w:autoSpaceDN w:val="0"/>
        <w:adjustRightInd w:val="0"/>
        <w:spacing w:after="131" w:line="259" w:lineRule="auto"/>
        <w:ind w:left="714" w:hanging="357"/>
        <w:contextualSpacing w:val="0"/>
        <w:rPr>
          <w:rFonts w:cs="Arial"/>
          <w:sz w:val="28"/>
          <w:szCs w:val="28"/>
        </w:rPr>
      </w:pPr>
      <w:r w:rsidRPr="00FB5387">
        <w:rPr>
          <w:rFonts w:cs="Arial"/>
          <w:sz w:val="28"/>
          <w:szCs w:val="28"/>
        </w:rPr>
        <w:t>9% of people with dementia said they had to stop doing all of the things they used to do an</w:t>
      </w:r>
      <w:r w:rsidR="00C75CC3">
        <w:rPr>
          <w:rFonts w:cs="Arial"/>
          <w:sz w:val="28"/>
          <w:szCs w:val="28"/>
        </w:rPr>
        <w:t>d;</w:t>
      </w:r>
    </w:p>
    <w:p w14:paraId="229AF9FF" w14:textId="77777777" w:rsidR="005E6624" w:rsidRPr="00FB5387" w:rsidRDefault="005E6624" w:rsidP="00C75CC3">
      <w:pPr>
        <w:pStyle w:val="ListParagraph"/>
        <w:numPr>
          <w:ilvl w:val="0"/>
          <w:numId w:val="4"/>
        </w:numPr>
        <w:autoSpaceDE w:val="0"/>
        <w:autoSpaceDN w:val="0"/>
        <w:adjustRightInd w:val="0"/>
        <w:spacing w:after="160" w:line="259" w:lineRule="auto"/>
        <w:ind w:left="714" w:hanging="357"/>
        <w:contextualSpacing w:val="0"/>
        <w:rPr>
          <w:rFonts w:cs="Arial"/>
          <w:sz w:val="28"/>
          <w:szCs w:val="28"/>
        </w:rPr>
      </w:pPr>
      <w:r w:rsidRPr="00FB5387">
        <w:rPr>
          <w:rFonts w:cs="Arial"/>
          <w:sz w:val="28"/>
          <w:szCs w:val="28"/>
        </w:rPr>
        <w:t>63% of people with dementia did not want to try new things.</w:t>
      </w:r>
    </w:p>
    <w:p w14:paraId="2E757418" w14:textId="77777777" w:rsidR="005E6624" w:rsidRPr="00FB5387" w:rsidRDefault="005E6624" w:rsidP="005E6624">
      <w:pPr>
        <w:autoSpaceDE w:val="0"/>
        <w:autoSpaceDN w:val="0"/>
        <w:adjustRightInd w:val="0"/>
        <w:rPr>
          <w:rFonts w:cs="Arial"/>
          <w:sz w:val="28"/>
          <w:szCs w:val="28"/>
        </w:rPr>
      </w:pPr>
    </w:p>
    <w:p w14:paraId="6AF388FE" w14:textId="77777777" w:rsidR="005E6624" w:rsidRPr="00FB5387" w:rsidRDefault="005E6624" w:rsidP="005E6624">
      <w:pPr>
        <w:autoSpaceDE w:val="0"/>
        <w:autoSpaceDN w:val="0"/>
        <w:adjustRightInd w:val="0"/>
        <w:rPr>
          <w:rFonts w:eastAsia="Times New Roman" w:cs="Arial"/>
          <w:bCs/>
          <w:sz w:val="28"/>
          <w:szCs w:val="28"/>
        </w:rPr>
      </w:pPr>
      <w:r w:rsidRPr="00FB5387">
        <w:rPr>
          <w:rFonts w:cs="Arial"/>
          <w:sz w:val="28"/>
          <w:szCs w:val="28"/>
        </w:rPr>
        <w:t>Such statistics are unacceptable as, whilst there is currently no cure, people living with dementia can still live full and active lives. Simple actions such as enabling people to take part in ‘everyday activities’ - including meeting up with friends and shopping - allow them to live healthier and more fulfilling lives</w:t>
      </w:r>
      <w:r w:rsidRPr="00FB5387">
        <w:rPr>
          <w:rFonts w:cs="Arial"/>
          <w:sz w:val="28"/>
          <w:szCs w:val="28"/>
        </w:rPr>
        <w:fldChar w:fldCharType="begin"/>
      </w:r>
      <w:r w:rsidRPr="00FB5387">
        <w:rPr>
          <w:rFonts w:cs="Arial"/>
          <w:sz w:val="28"/>
          <w:szCs w:val="28"/>
        </w:rPr>
        <w:instrText>ADDIN RW.CITE{{798 Alzheimer's society August 2013}}</w:instrText>
      </w:r>
      <w:r w:rsidRPr="00FB5387">
        <w:rPr>
          <w:rFonts w:cs="Arial"/>
          <w:sz w:val="28"/>
          <w:szCs w:val="28"/>
        </w:rPr>
        <w:fldChar w:fldCharType="separate"/>
      </w:r>
      <w:r w:rsidRPr="00FB5387">
        <w:rPr>
          <w:rFonts w:eastAsia="Times New Roman" w:cs="Arial"/>
          <w:sz w:val="28"/>
          <w:szCs w:val="28"/>
        </w:rPr>
        <w:t>(9)</w:t>
      </w:r>
      <w:r w:rsidRPr="00FB5387">
        <w:rPr>
          <w:rFonts w:cs="Arial"/>
          <w:sz w:val="28"/>
          <w:szCs w:val="28"/>
        </w:rPr>
        <w:fldChar w:fldCharType="end"/>
      </w:r>
      <w:r w:rsidRPr="00FB5387">
        <w:rPr>
          <w:rFonts w:cs="Arial"/>
          <w:sz w:val="28"/>
          <w:szCs w:val="28"/>
        </w:rPr>
        <w:t>. This also reduces and delays their dependence on health and social care services</w:t>
      </w:r>
      <w:r w:rsidRPr="00FB5387">
        <w:rPr>
          <w:rFonts w:cs="Arial"/>
          <w:sz w:val="28"/>
          <w:szCs w:val="28"/>
        </w:rPr>
        <w:fldChar w:fldCharType="begin"/>
      </w:r>
      <w:r w:rsidRPr="00FB5387">
        <w:rPr>
          <w:rFonts w:cs="Arial"/>
          <w:sz w:val="28"/>
          <w:szCs w:val="28"/>
        </w:rPr>
        <w:instrText>ADDIN RW.CITE{{798 Alzheimer's society August 2013}}</w:instrText>
      </w:r>
      <w:r w:rsidRPr="00FB5387">
        <w:rPr>
          <w:rFonts w:cs="Arial"/>
          <w:sz w:val="28"/>
          <w:szCs w:val="28"/>
        </w:rPr>
        <w:fldChar w:fldCharType="separate"/>
      </w:r>
      <w:r w:rsidRPr="00FB5387">
        <w:rPr>
          <w:rFonts w:eastAsia="Times New Roman" w:cs="Arial"/>
          <w:sz w:val="28"/>
          <w:szCs w:val="28"/>
        </w:rPr>
        <w:t>(9)</w:t>
      </w:r>
      <w:r w:rsidRPr="00FB5387">
        <w:rPr>
          <w:rFonts w:cs="Arial"/>
          <w:sz w:val="28"/>
          <w:szCs w:val="28"/>
        </w:rPr>
        <w:fldChar w:fldCharType="end"/>
      </w:r>
      <w:r w:rsidRPr="00FB5387">
        <w:rPr>
          <w:rFonts w:cs="Arial"/>
          <w:sz w:val="28"/>
          <w:szCs w:val="28"/>
        </w:rPr>
        <w:t>.</w:t>
      </w:r>
      <w:r w:rsidRPr="00FB5387">
        <w:rPr>
          <w:rFonts w:eastAsia="Times New Roman" w:cs="Arial"/>
          <w:bCs/>
          <w:sz w:val="28"/>
          <w:szCs w:val="28"/>
        </w:rPr>
        <w:t xml:space="preserve"> Receiving a diagnosis early is essential because it</w:t>
      </w:r>
      <w:r w:rsidRPr="00FB5387">
        <w:rPr>
          <w:rFonts w:cs="Arial"/>
          <w:sz w:val="28"/>
          <w:szCs w:val="28"/>
        </w:rPr>
        <w:t xml:space="preserve"> allows people and their carers to put plans in place early, to ensure that they receive the appropriate care and support and, in some cases, to receive medications that slow disease progression</w:t>
      </w:r>
      <w:r w:rsidRPr="00FB5387">
        <w:rPr>
          <w:rFonts w:cs="Arial"/>
          <w:sz w:val="28"/>
          <w:szCs w:val="28"/>
        </w:rPr>
        <w:fldChar w:fldCharType="begin"/>
      </w:r>
      <w:r w:rsidRPr="00FB5387">
        <w:rPr>
          <w:rFonts w:cs="Arial"/>
          <w:sz w:val="28"/>
          <w:szCs w:val="28"/>
        </w:rPr>
        <w:instrText>ADDIN RW.CITE{{803 Department of Health 3 February 2009;793 NHS England October 2014}}</w:instrText>
      </w:r>
      <w:r w:rsidRPr="00FB5387">
        <w:rPr>
          <w:rFonts w:cs="Arial"/>
          <w:sz w:val="28"/>
          <w:szCs w:val="28"/>
        </w:rPr>
        <w:fldChar w:fldCharType="separate"/>
      </w:r>
      <w:r w:rsidRPr="00FB5387">
        <w:rPr>
          <w:rFonts w:eastAsia="Times New Roman" w:cs="Arial"/>
          <w:sz w:val="28"/>
          <w:szCs w:val="28"/>
        </w:rPr>
        <w:t>(10,12)</w:t>
      </w:r>
      <w:r w:rsidRPr="00FB5387">
        <w:rPr>
          <w:rFonts w:cs="Arial"/>
          <w:sz w:val="28"/>
          <w:szCs w:val="28"/>
        </w:rPr>
        <w:fldChar w:fldCharType="end"/>
      </w:r>
      <w:r w:rsidRPr="00FB5387">
        <w:rPr>
          <w:rFonts w:cs="Arial"/>
          <w:sz w:val="28"/>
          <w:szCs w:val="28"/>
        </w:rPr>
        <w:t>. Early diagnosis is also cost-effective for public sector organisations as it facilitates independent living and prevents crisis</w:t>
      </w:r>
      <w:r w:rsidRPr="00FB5387">
        <w:rPr>
          <w:rFonts w:cs="Arial"/>
          <w:sz w:val="28"/>
          <w:szCs w:val="28"/>
        </w:rPr>
        <w:fldChar w:fldCharType="begin"/>
      </w:r>
      <w:r w:rsidRPr="00FB5387">
        <w:rPr>
          <w:rFonts w:cs="Arial"/>
          <w:sz w:val="28"/>
          <w:szCs w:val="28"/>
        </w:rPr>
        <w:instrText>ADDIN RW.CITE{{803 Department of Health 3 February 2009;794 Healthier Lancashire and South Cumbria 2017;793 NHS England October 2014}}</w:instrText>
      </w:r>
      <w:r w:rsidRPr="00FB5387">
        <w:rPr>
          <w:rFonts w:cs="Arial"/>
          <w:sz w:val="28"/>
          <w:szCs w:val="28"/>
        </w:rPr>
        <w:fldChar w:fldCharType="separate"/>
      </w:r>
      <w:r w:rsidRPr="00FB5387">
        <w:rPr>
          <w:rFonts w:eastAsia="Times New Roman" w:cs="Arial"/>
          <w:sz w:val="28"/>
          <w:szCs w:val="28"/>
        </w:rPr>
        <w:t>(10-13)</w:t>
      </w:r>
      <w:r w:rsidRPr="00FB5387">
        <w:rPr>
          <w:rFonts w:cs="Arial"/>
          <w:sz w:val="28"/>
          <w:szCs w:val="28"/>
        </w:rPr>
        <w:fldChar w:fldCharType="end"/>
      </w:r>
      <w:r w:rsidRPr="00FB5387">
        <w:rPr>
          <w:rFonts w:cs="Arial"/>
          <w:sz w:val="28"/>
          <w:szCs w:val="28"/>
        </w:rPr>
        <w:t>.</w:t>
      </w:r>
    </w:p>
    <w:p w14:paraId="1BDB7508" w14:textId="77777777" w:rsidR="005E6624" w:rsidRDefault="005E6624" w:rsidP="005E6624">
      <w:pPr>
        <w:pStyle w:val="Default"/>
        <w:rPr>
          <w:rFonts w:ascii="Arial" w:hAnsi="Arial" w:cs="Arial"/>
          <w:sz w:val="28"/>
          <w:szCs w:val="28"/>
        </w:rPr>
      </w:pPr>
    </w:p>
    <w:p w14:paraId="4D257804" w14:textId="77777777" w:rsidR="005E6624" w:rsidRPr="00FB5387" w:rsidRDefault="005E6624" w:rsidP="005E6624">
      <w:pPr>
        <w:pStyle w:val="Default"/>
        <w:rPr>
          <w:rFonts w:ascii="Arial" w:hAnsi="Arial" w:cs="Arial"/>
          <w:sz w:val="28"/>
          <w:szCs w:val="28"/>
        </w:rPr>
      </w:pPr>
      <w:r w:rsidRPr="00FB5387">
        <w:rPr>
          <w:rFonts w:ascii="Arial" w:hAnsi="Arial" w:cs="Arial"/>
          <w:sz w:val="28"/>
          <w:szCs w:val="28"/>
        </w:rPr>
        <w:t>The 2016 Report of the Director of Public Health and Wellbeing highlighted that in Lancashire, although life expectancy is increasing, healthy life expectancy is falling and it is essential to try and align these measures more closely and to extend healthy life expectancy in Lancashire</w:t>
      </w:r>
      <w:r w:rsidRPr="00FB5387">
        <w:rPr>
          <w:rFonts w:ascii="Arial" w:hAnsi="Arial" w:cs="Arial"/>
          <w:sz w:val="28"/>
          <w:szCs w:val="28"/>
        </w:rPr>
        <w:fldChar w:fldCharType="begin"/>
      </w:r>
      <w:r w:rsidRPr="00FB5387">
        <w:rPr>
          <w:rFonts w:ascii="Arial" w:hAnsi="Arial" w:cs="Arial"/>
          <w:sz w:val="28"/>
          <w:szCs w:val="28"/>
        </w:rPr>
        <w:instrText>ADDIN RW.CITE{{799 Lancashire County Council 2016}}</w:instrText>
      </w:r>
      <w:r w:rsidRPr="00FB5387">
        <w:rPr>
          <w:rFonts w:ascii="Arial" w:hAnsi="Arial" w:cs="Arial"/>
          <w:sz w:val="28"/>
          <w:szCs w:val="28"/>
        </w:rPr>
        <w:fldChar w:fldCharType="separate"/>
      </w:r>
      <w:r w:rsidRPr="00FB5387">
        <w:rPr>
          <w:rFonts w:ascii="Arial" w:eastAsia="Times New Roman" w:hAnsi="Arial" w:cs="Arial"/>
          <w:sz w:val="28"/>
          <w:szCs w:val="28"/>
        </w:rPr>
        <w:t>(14)</w:t>
      </w:r>
      <w:r w:rsidRPr="00FB5387">
        <w:rPr>
          <w:rFonts w:ascii="Arial" w:hAnsi="Arial" w:cs="Arial"/>
          <w:sz w:val="28"/>
          <w:szCs w:val="28"/>
        </w:rPr>
        <w:fldChar w:fldCharType="end"/>
      </w:r>
      <w:r w:rsidRPr="00FB5387">
        <w:rPr>
          <w:rFonts w:ascii="Arial" w:hAnsi="Arial" w:cs="Arial"/>
          <w:sz w:val="28"/>
          <w:szCs w:val="28"/>
        </w:rPr>
        <w:t xml:space="preserve">. We now also have increasing evidence about how to prevent dementia, with the risk of dementia significantly increased by factors such as type 2 </w:t>
      </w:r>
      <w:r w:rsidRPr="00FB5387">
        <w:rPr>
          <w:rFonts w:ascii="Arial" w:hAnsi="Arial" w:cs="Arial"/>
          <w:sz w:val="28"/>
          <w:szCs w:val="28"/>
        </w:rPr>
        <w:lastRenderedPageBreak/>
        <w:t>diabetes, high blood pressure, high cholesterol, obesity, brain damage as a result of drug and alcohol use and air pollution</w:t>
      </w:r>
      <w:r w:rsidRPr="00FB5387">
        <w:rPr>
          <w:rFonts w:ascii="Arial" w:hAnsi="Arial" w:cs="Arial"/>
          <w:sz w:val="28"/>
          <w:szCs w:val="28"/>
        </w:rPr>
        <w:fldChar w:fldCharType="begin"/>
      </w:r>
      <w:r w:rsidRPr="00FB5387">
        <w:rPr>
          <w:rFonts w:ascii="Arial" w:hAnsi="Arial" w:cs="Arial"/>
          <w:sz w:val="28"/>
          <w:szCs w:val="28"/>
        </w:rPr>
        <w:instrText>ADDIN RW.CITE{{780 Alzheimer's society April 2016;788 Cheng, GLF 2013}}</w:instrText>
      </w:r>
      <w:r w:rsidRPr="00FB5387">
        <w:rPr>
          <w:rFonts w:ascii="Arial" w:hAnsi="Arial" w:cs="Arial"/>
          <w:sz w:val="28"/>
          <w:szCs w:val="28"/>
        </w:rPr>
        <w:fldChar w:fldCharType="separate"/>
      </w:r>
      <w:r w:rsidRPr="00FB5387">
        <w:rPr>
          <w:rFonts w:ascii="Arial" w:eastAsia="Times New Roman" w:hAnsi="Arial" w:cs="Arial"/>
          <w:sz w:val="28"/>
          <w:szCs w:val="28"/>
        </w:rPr>
        <w:t>(2,15)</w:t>
      </w:r>
      <w:r w:rsidRPr="00FB5387">
        <w:rPr>
          <w:rFonts w:ascii="Arial" w:hAnsi="Arial" w:cs="Arial"/>
          <w:sz w:val="28"/>
          <w:szCs w:val="28"/>
        </w:rPr>
        <w:fldChar w:fldCharType="end"/>
      </w:r>
      <w:r w:rsidRPr="00FB5387">
        <w:rPr>
          <w:rFonts w:ascii="Arial" w:hAnsi="Arial" w:cs="Arial"/>
          <w:sz w:val="28"/>
          <w:szCs w:val="28"/>
        </w:rPr>
        <w:t>. This applies to both vascular dementia and Alzheimer's disease and there is good evidence that the risk of these conditions can be reduced by regular physical activity, smoking cessation, a healthy diet and weight, alcohol consumption within recommended limits, avoiding illicit drug use, remaining mentally active and clean air</w:t>
      </w:r>
      <w:r w:rsidRPr="00FB5387">
        <w:rPr>
          <w:rFonts w:ascii="Arial" w:hAnsi="Arial" w:cs="Arial"/>
          <w:sz w:val="28"/>
          <w:szCs w:val="28"/>
        </w:rPr>
        <w:fldChar w:fldCharType="begin"/>
      </w:r>
      <w:r w:rsidRPr="00FB5387">
        <w:rPr>
          <w:rFonts w:ascii="Arial" w:hAnsi="Arial" w:cs="Arial"/>
          <w:sz w:val="28"/>
          <w:szCs w:val="28"/>
        </w:rPr>
        <w:instrText>ADDIN RW.CITE{{780 Alzheimer's society April 2016}}</w:instrText>
      </w:r>
      <w:r w:rsidRPr="00FB5387">
        <w:rPr>
          <w:rFonts w:ascii="Arial" w:hAnsi="Arial" w:cs="Arial"/>
          <w:sz w:val="28"/>
          <w:szCs w:val="28"/>
        </w:rPr>
        <w:fldChar w:fldCharType="separate"/>
      </w:r>
      <w:r w:rsidRPr="00FB5387">
        <w:rPr>
          <w:rFonts w:ascii="Arial" w:eastAsia="Times New Roman" w:hAnsi="Arial" w:cs="Arial"/>
          <w:sz w:val="28"/>
          <w:szCs w:val="28"/>
        </w:rPr>
        <w:t>(2)</w:t>
      </w:r>
      <w:r w:rsidRPr="00FB5387">
        <w:rPr>
          <w:rFonts w:ascii="Arial" w:hAnsi="Arial" w:cs="Arial"/>
          <w:sz w:val="28"/>
          <w:szCs w:val="28"/>
        </w:rPr>
        <w:fldChar w:fldCharType="end"/>
      </w:r>
      <w:r w:rsidRPr="00FB5387">
        <w:rPr>
          <w:rFonts w:ascii="Arial" w:hAnsi="Arial" w:cs="Arial"/>
          <w:sz w:val="28"/>
          <w:szCs w:val="28"/>
        </w:rPr>
        <w:t>. It is essential that local authorities and partner organisations act to prevent chronic disease such as dementia and safeguard the future health of their populations.</w:t>
      </w:r>
    </w:p>
    <w:p w14:paraId="317A0F90" w14:textId="77777777" w:rsidR="005E6624" w:rsidRPr="00FB5387" w:rsidRDefault="005E6624" w:rsidP="005E6624">
      <w:pPr>
        <w:pStyle w:val="Default"/>
        <w:rPr>
          <w:rFonts w:ascii="Arial" w:hAnsi="Arial" w:cs="Arial"/>
          <w:sz w:val="28"/>
          <w:szCs w:val="28"/>
        </w:rPr>
      </w:pPr>
    </w:p>
    <w:p w14:paraId="32B3E68C" w14:textId="77777777" w:rsidR="005E6624" w:rsidRPr="00FB5387" w:rsidRDefault="005E6624" w:rsidP="005E6624">
      <w:pPr>
        <w:pStyle w:val="Default"/>
        <w:rPr>
          <w:rFonts w:ascii="Arial" w:hAnsi="Arial" w:cs="Arial"/>
          <w:sz w:val="28"/>
          <w:szCs w:val="28"/>
        </w:rPr>
      </w:pPr>
    </w:p>
    <w:p w14:paraId="3AA05D87" w14:textId="77777777" w:rsidR="005E6624" w:rsidRDefault="005E6624" w:rsidP="005E6624">
      <w:pPr>
        <w:pStyle w:val="Title"/>
        <w:rPr>
          <w:rFonts w:ascii="Arial" w:hAnsi="Arial" w:cs="Arial"/>
        </w:rPr>
      </w:pPr>
    </w:p>
    <w:p w14:paraId="3530E7A0" w14:textId="77777777" w:rsidR="005E6624" w:rsidRDefault="005E6624" w:rsidP="005E6624"/>
    <w:p w14:paraId="3032A7F6" w14:textId="77777777" w:rsidR="005E6624" w:rsidRDefault="005E6624" w:rsidP="005E6624"/>
    <w:p w14:paraId="2262631C" w14:textId="77777777" w:rsidR="005E6624" w:rsidRDefault="005E6624" w:rsidP="005E6624"/>
    <w:p w14:paraId="3380DB60" w14:textId="77777777" w:rsidR="005E6624" w:rsidRDefault="005E6624" w:rsidP="005E6624"/>
    <w:p w14:paraId="716CC02C" w14:textId="77777777" w:rsidR="005E6624" w:rsidRDefault="005E6624" w:rsidP="005E6624"/>
    <w:p w14:paraId="74155111" w14:textId="77777777" w:rsidR="005E6624" w:rsidRDefault="005E6624" w:rsidP="005E6624"/>
    <w:p w14:paraId="70D3E765" w14:textId="77777777" w:rsidR="005E6624" w:rsidRDefault="005E6624" w:rsidP="005E6624"/>
    <w:p w14:paraId="0C60EF07" w14:textId="77777777" w:rsidR="005E6624" w:rsidRDefault="005E6624" w:rsidP="005E6624"/>
    <w:p w14:paraId="7DBE9138" w14:textId="77777777" w:rsidR="005E6624" w:rsidRDefault="005E6624" w:rsidP="005E6624"/>
    <w:p w14:paraId="12D5FB98" w14:textId="77777777" w:rsidR="005E6624" w:rsidRDefault="005E6624" w:rsidP="005E6624"/>
    <w:p w14:paraId="3621BF93" w14:textId="77777777" w:rsidR="005E6624" w:rsidRDefault="005E6624" w:rsidP="005E6624"/>
    <w:p w14:paraId="47BF3D93" w14:textId="77777777" w:rsidR="005E6624" w:rsidRDefault="005E6624" w:rsidP="005E6624"/>
    <w:p w14:paraId="0EA9FBB5" w14:textId="77777777" w:rsidR="005E6624" w:rsidRPr="005E6624" w:rsidRDefault="005E6624" w:rsidP="005E6624"/>
    <w:p w14:paraId="2A2A1749" w14:textId="77777777" w:rsidR="005E6624" w:rsidRPr="00DA7BAC" w:rsidRDefault="005E6624" w:rsidP="005E6624">
      <w:pPr>
        <w:pStyle w:val="Heading1"/>
      </w:pPr>
      <w:bookmarkStart w:id="28" w:name="_Toc502930039"/>
      <w:bookmarkStart w:id="29" w:name="_Toc503178095"/>
      <w:bookmarkStart w:id="30" w:name="_Toc504639769"/>
      <w:r w:rsidRPr="00DA7BAC">
        <w:lastRenderedPageBreak/>
        <w:t>Building on success</w:t>
      </w:r>
      <w:bookmarkEnd w:id="28"/>
      <w:bookmarkEnd w:id="29"/>
      <w:bookmarkEnd w:id="30"/>
    </w:p>
    <w:p w14:paraId="2BCC1EC4" w14:textId="77777777" w:rsidR="005E6624" w:rsidRPr="00077BCD" w:rsidRDefault="005E6624" w:rsidP="005E6624">
      <w:pPr>
        <w:rPr>
          <w:rFonts w:cs="Arial"/>
        </w:rPr>
      </w:pPr>
    </w:p>
    <w:p w14:paraId="50C51779" w14:textId="77777777" w:rsidR="005E6624" w:rsidRPr="00FB5387" w:rsidRDefault="005E6624" w:rsidP="005E6624">
      <w:pPr>
        <w:kinsoku w:val="0"/>
        <w:overflowPunct w:val="0"/>
        <w:spacing w:after="0"/>
        <w:textAlignment w:val="baseline"/>
        <w:rPr>
          <w:rFonts w:eastAsia="Times New Roman" w:cs="Arial"/>
          <w:sz w:val="28"/>
          <w:szCs w:val="28"/>
          <w:lang w:val="en-US" w:bidi="en-US"/>
        </w:rPr>
      </w:pPr>
      <w:r w:rsidRPr="00FB5387">
        <w:rPr>
          <w:rFonts w:eastAsia="Times New Roman" w:cs="Arial"/>
          <w:sz w:val="28"/>
          <w:szCs w:val="28"/>
          <w:lang w:val="en-US" w:bidi="en-US"/>
        </w:rPr>
        <w:t>Dementia has long been a priority in Lancashire. In 2009, the Department of Health published ‘Living well with Dementia: A National Strategy’, which set out the need for progress in meeting the health and wellbeing needs of people with dementia and their carers</w:t>
      </w:r>
      <w:r w:rsidRPr="00FB5387">
        <w:rPr>
          <w:rFonts w:eastAsia="Times New Roman" w:cs="Arial"/>
          <w:sz w:val="28"/>
          <w:szCs w:val="28"/>
          <w:lang w:val="en-US" w:bidi="en-US"/>
        </w:rPr>
        <w:fldChar w:fldCharType="begin"/>
      </w:r>
      <w:r w:rsidRPr="00FB5387">
        <w:rPr>
          <w:rFonts w:eastAsia="Times New Roman" w:cs="Arial"/>
          <w:sz w:val="28"/>
          <w:szCs w:val="28"/>
          <w:lang w:val="en-US" w:bidi="en-US"/>
        </w:rPr>
        <w:instrText>ADDIN RW.CITE{{803 Department of Health 3 February 2009}}</w:instrText>
      </w:r>
      <w:r w:rsidRPr="00FB5387">
        <w:rPr>
          <w:rFonts w:eastAsia="Times New Roman" w:cs="Arial"/>
          <w:sz w:val="28"/>
          <w:szCs w:val="28"/>
          <w:lang w:val="en-US" w:bidi="en-US"/>
        </w:rPr>
        <w:fldChar w:fldCharType="separate"/>
      </w:r>
      <w:r w:rsidRPr="00FB5387">
        <w:rPr>
          <w:rFonts w:eastAsia="Times New Roman" w:cs="Arial"/>
          <w:sz w:val="28"/>
          <w:szCs w:val="28"/>
        </w:rPr>
        <w:t>(10)</w:t>
      </w:r>
      <w:r w:rsidRPr="00FB5387">
        <w:rPr>
          <w:rFonts w:eastAsia="Times New Roman" w:cs="Arial"/>
          <w:sz w:val="28"/>
          <w:szCs w:val="28"/>
          <w:lang w:val="en-US" w:bidi="en-US"/>
        </w:rPr>
        <w:fldChar w:fldCharType="end"/>
      </w:r>
      <w:r w:rsidRPr="00FB5387">
        <w:rPr>
          <w:rFonts w:eastAsia="Times New Roman" w:cs="Arial"/>
          <w:sz w:val="28"/>
          <w:szCs w:val="28"/>
          <w:lang w:val="en-US" w:bidi="en-US"/>
        </w:rPr>
        <w:t>. Following this, the three Primary Care Trusts of Lancashire co-produced strategies and action plans with their partners which have been in place since 2010. These set out a number of objectives and initiatives that have considerably improved dementia awareness and support across Lancashire.</w:t>
      </w:r>
    </w:p>
    <w:p w14:paraId="342267BB" w14:textId="77777777" w:rsidR="005E6624" w:rsidRPr="00FB5387" w:rsidRDefault="005E6624" w:rsidP="005E6624">
      <w:pPr>
        <w:kinsoku w:val="0"/>
        <w:overflowPunct w:val="0"/>
        <w:spacing w:after="0"/>
        <w:textAlignment w:val="baseline"/>
        <w:rPr>
          <w:rFonts w:eastAsia="Times New Roman" w:cs="Arial"/>
          <w:sz w:val="28"/>
          <w:szCs w:val="28"/>
        </w:rPr>
      </w:pPr>
    </w:p>
    <w:p w14:paraId="26F2448E" w14:textId="35466D9A" w:rsidR="005E6624" w:rsidRPr="00FB5387" w:rsidRDefault="005E6624" w:rsidP="005E6624">
      <w:pPr>
        <w:kinsoku w:val="0"/>
        <w:overflowPunct w:val="0"/>
        <w:spacing w:after="0"/>
        <w:textAlignment w:val="baseline"/>
        <w:rPr>
          <w:rFonts w:eastAsia="Times New Roman" w:cs="Arial"/>
          <w:sz w:val="28"/>
          <w:szCs w:val="28"/>
        </w:rPr>
      </w:pPr>
      <w:r w:rsidRPr="00FB5387">
        <w:rPr>
          <w:rFonts w:eastAsia="Times New Roman" w:cs="Arial"/>
          <w:sz w:val="28"/>
          <w:szCs w:val="28"/>
        </w:rPr>
        <w:t xml:space="preserve">We are keen to build on the success of the work that has already been done within Lancashire. This work has been developed and delivered by a range of stakeholders including Lancashire County Council but also NHS England, clinical commissioning groups, Alzheimer's Society, Age UK, Age Concern, Dementia Action Alliances, volunteers and people living with dementia, their families and carers. </w:t>
      </w:r>
    </w:p>
    <w:p w14:paraId="373CCA56" w14:textId="77777777" w:rsidR="005E6624" w:rsidRPr="00077BCD" w:rsidRDefault="005E6624" w:rsidP="005E6624">
      <w:pPr>
        <w:kinsoku w:val="0"/>
        <w:overflowPunct w:val="0"/>
        <w:spacing w:after="0"/>
        <w:textAlignment w:val="baseline"/>
        <w:rPr>
          <w:rFonts w:eastAsia="Times New Roman" w:cs="Arial"/>
        </w:rPr>
      </w:pPr>
    </w:p>
    <w:p w14:paraId="322B1B69" w14:textId="77777777" w:rsidR="005E6624" w:rsidRPr="00DA7BAC" w:rsidRDefault="005E6624" w:rsidP="005E6624">
      <w:pPr>
        <w:pStyle w:val="Heading2"/>
      </w:pPr>
      <w:bookmarkStart w:id="31" w:name="_Toc477942322"/>
      <w:bookmarkStart w:id="32" w:name="_Toc502930040"/>
      <w:bookmarkStart w:id="33" w:name="_Toc503178096"/>
      <w:bookmarkStart w:id="34" w:name="_Toc504639770"/>
      <w:r w:rsidRPr="00DA7BAC">
        <w:t>Dementia prevention</w:t>
      </w:r>
      <w:bookmarkEnd w:id="31"/>
      <w:bookmarkEnd w:id="32"/>
      <w:bookmarkEnd w:id="33"/>
      <w:bookmarkEnd w:id="34"/>
    </w:p>
    <w:p w14:paraId="3AC760A3" w14:textId="77777777" w:rsidR="005E6624" w:rsidRPr="00DA7BAC" w:rsidRDefault="005E6624" w:rsidP="005E6624">
      <w:pPr>
        <w:pStyle w:val="Heading3"/>
      </w:pPr>
      <w:bookmarkStart w:id="35" w:name="_Toc477942323"/>
      <w:bookmarkStart w:id="36" w:name="_Toc502930041"/>
      <w:bookmarkStart w:id="37" w:name="_Toc503178097"/>
      <w:bookmarkStart w:id="38" w:name="_Toc504639771"/>
      <w:r w:rsidRPr="00DA7BAC">
        <w:t>Weight management and physical activity</w:t>
      </w:r>
      <w:bookmarkEnd w:id="35"/>
      <w:bookmarkEnd w:id="36"/>
      <w:bookmarkEnd w:id="37"/>
      <w:bookmarkEnd w:id="38"/>
    </w:p>
    <w:p w14:paraId="0DD330B9" w14:textId="64736753" w:rsidR="005E6624" w:rsidRDefault="005E6624" w:rsidP="005E6624">
      <w:pPr>
        <w:rPr>
          <w:rFonts w:cs="Arial"/>
          <w:sz w:val="26"/>
          <w:szCs w:val="26"/>
        </w:rPr>
      </w:pPr>
      <w:r w:rsidRPr="00FB5387">
        <w:rPr>
          <w:rFonts w:cs="Arial"/>
          <w:sz w:val="28"/>
          <w:szCs w:val="28"/>
        </w:rPr>
        <w:t xml:space="preserve">In recognition of obesity rates that are increasing and that are above the national average, putting people at risk of dementia as well as other conditions such as heart disease and type 2 diabetes, </w:t>
      </w:r>
      <w:r w:rsidRPr="00792DD4">
        <w:rPr>
          <w:rFonts w:cs="Arial"/>
          <w:sz w:val="28"/>
          <w:szCs w:val="28"/>
        </w:rPr>
        <w:t>Lancashire County Counci</w:t>
      </w:r>
      <w:r w:rsidR="00792DD4" w:rsidRPr="00792DD4">
        <w:rPr>
          <w:rFonts w:cs="Arial"/>
          <w:sz w:val="28"/>
          <w:szCs w:val="28"/>
        </w:rPr>
        <w:t>l commissions</w:t>
      </w:r>
      <w:r w:rsidRPr="00792DD4">
        <w:rPr>
          <w:rFonts w:cs="Arial"/>
          <w:sz w:val="28"/>
          <w:szCs w:val="28"/>
        </w:rPr>
        <w:t xml:space="preserve"> an integrated "Active Lives and Healthy Weight" service.</w:t>
      </w:r>
      <w:r w:rsidRPr="00FB5387">
        <w:rPr>
          <w:rFonts w:cs="Arial"/>
          <w:sz w:val="28"/>
          <w:szCs w:val="28"/>
        </w:rPr>
        <w:t xml:space="preserve"> The service brings together previously fragmented services and incorporates weight management, obesity prevention and opportunities for physical activity. The service takes a life course approach, with services available for people of all ages. As well as helping to prevent dementia, activities are also available for people with dementia, including health walks and community food growing</w:t>
      </w:r>
      <w:r w:rsidRPr="00077BCD">
        <w:rPr>
          <w:rFonts w:cs="Arial"/>
          <w:sz w:val="26"/>
          <w:szCs w:val="26"/>
        </w:rPr>
        <w:t>.</w:t>
      </w:r>
    </w:p>
    <w:p w14:paraId="69E78FB3" w14:textId="77777777" w:rsidR="00501E9A" w:rsidRDefault="00501E9A" w:rsidP="005E6624">
      <w:pPr>
        <w:rPr>
          <w:rFonts w:cs="Arial"/>
          <w:sz w:val="26"/>
          <w:szCs w:val="26"/>
        </w:rPr>
      </w:pPr>
    </w:p>
    <w:p w14:paraId="2540404D" w14:textId="664F16C8" w:rsidR="00D81BDF" w:rsidRDefault="00D81BDF" w:rsidP="00D81BDF">
      <w:pPr>
        <w:pStyle w:val="Heading3"/>
      </w:pPr>
      <w:bookmarkStart w:id="39" w:name="_Toc504639772"/>
      <w:r>
        <w:lastRenderedPageBreak/>
        <w:t>Social isolation and loneliness</w:t>
      </w:r>
      <w:bookmarkEnd w:id="39"/>
    </w:p>
    <w:p w14:paraId="3A7748F0" w14:textId="653A224D" w:rsidR="00D81BDF" w:rsidRPr="00D81BDF" w:rsidRDefault="00D81BDF" w:rsidP="00D81BDF">
      <w:pPr>
        <w:rPr>
          <w:rFonts w:ascii="Calibri" w:hAnsi="Calibri"/>
          <w:color w:val="auto"/>
          <w:sz w:val="28"/>
          <w:szCs w:val="28"/>
        </w:rPr>
      </w:pPr>
      <w:r w:rsidRPr="00D81BDF">
        <w:rPr>
          <w:sz w:val="28"/>
          <w:szCs w:val="28"/>
        </w:rPr>
        <w:t xml:space="preserve">Lancashire County Council has produced a report called </w:t>
      </w:r>
      <w:r>
        <w:rPr>
          <w:sz w:val="28"/>
          <w:szCs w:val="28"/>
        </w:rPr>
        <w:t>'</w:t>
      </w:r>
      <w:r w:rsidRPr="00D81BDF">
        <w:rPr>
          <w:sz w:val="28"/>
          <w:szCs w:val="28"/>
        </w:rPr>
        <w:t>Hidden from view: tackling social isolation and loneliness in Lancashire report and toolkit</w:t>
      </w:r>
      <w:r>
        <w:rPr>
          <w:sz w:val="28"/>
          <w:szCs w:val="28"/>
        </w:rPr>
        <w:t>' which</w:t>
      </w:r>
      <w:r w:rsidRPr="00D81BDF">
        <w:rPr>
          <w:sz w:val="28"/>
          <w:szCs w:val="28"/>
        </w:rPr>
        <w:t xml:space="preserve"> aims to provide practical information and advice on understanding and addressing social isolation and loneliness, for local partner organisations and their employees in Lancashire-12. It is aimed at a range of people, including professionals and those working and volunteering in public and third sector organisations, who work with Lancashire's population.  It highlights that we know from the evidence that being socially isolated or lonely has significant impacts on people’s physical and mental health and that research suggests that Loneliness leads to greater risk of</w:t>
      </w:r>
      <w:r>
        <w:rPr>
          <w:rFonts w:ascii="Calibri" w:hAnsi="Calibri"/>
          <w:color w:val="auto"/>
          <w:sz w:val="28"/>
          <w:szCs w:val="28"/>
        </w:rPr>
        <w:t xml:space="preserve"> </w:t>
      </w:r>
      <w:r w:rsidRPr="00D81BDF">
        <w:rPr>
          <w:sz w:val="28"/>
          <w:szCs w:val="28"/>
        </w:rPr>
        <w:t>developing depression, dementia, or physical conditions such as high blood pressure. People who are lonely are more likely to visit their GPs or accident and emergency departments</w:t>
      </w:r>
      <w:r>
        <w:rPr>
          <w:rFonts w:ascii="Calibri" w:hAnsi="Calibri"/>
          <w:color w:val="auto"/>
          <w:sz w:val="28"/>
          <w:szCs w:val="28"/>
        </w:rPr>
        <w:t xml:space="preserve"> </w:t>
      </w:r>
      <w:r w:rsidRPr="00D81BDF">
        <w:rPr>
          <w:sz w:val="28"/>
          <w:szCs w:val="28"/>
        </w:rPr>
        <w:t>and are more likely to have emergency admissions. In addition, estimates suggest that people who are socially isolated and lonely are three times more likely to enter local authority funded</w:t>
      </w:r>
      <w:r>
        <w:rPr>
          <w:rFonts w:ascii="Calibri" w:hAnsi="Calibri"/>
          <w:color w:val="auto"/>
          <w:sz w:val="28"/>
          <w:szCs w:val="28"/>
        </w:rPr>
        <w:t xml:space="preserve"> </w:t>
      </w:r>
      <w:r w:rsidRPr="00D81BDF">
        <w:rPr>
          <w:sz w:val="28"/>
          <w:szCs w:val="28"/>
        </w:rPr>
        <w:t>residential care.  Older people who are often lonely can be over three times more likely to</w:t>
      </w:r>
      <w:r>
        <w:rPr>
          <w:rFonts w:ascii="Calibri" w:hAnsi="Calibri"/>
          <w:color w:val="auto"/>
          <w:sz w:val="28"/>
          <w:szCs w:val="28"/>
        </w:rPr>
        <w:t xml:space="preserve"> </w:t>
      </w:r>
      <w:r w:rsidRPr="00D81BDF">
        <w:rPr>
          <w:sz w:val="28"/>
          <w:szCs w:val="28"/>
        </w:rPr>
        <w:t>suffer depression and twice as likely to develop dementia.</w:t>
      </w:r>
    </w:p>
    <w:p w14:paraId="0D35F67C" w14:textId="77777777" w:rsidR="00D81BDF" w:rsidRPr="00D81BDF" w:rsidRDefault="00D81BDF" w:rsidP="00D81BDF">
      <w:pPr>
        <w:rPr>
          <w:sz w:val="28"/>
          <w:szCs w:val="28"/>
        </w:rPr>
      </w:pPr>
      <w:r w:rsidRPr="00D81BDF">
        <w:rPr>
          <w:sz w:val="28"/>
          <w:szCs w:val="28"/>
        </w:rPr>
        <w:t>We estimate that, across Lancashire, at least 22,000 households or 35,000 people contain one or more household members who are chronically socially isolated. Most, though not all, affected households are older adults aged over 70. We can add to this figure those who are lonely without being isolated - other sources estimate about 35,000 chronically lonely older adults aged 65 and over in Lancashire.</w:t>
      </w:r>
    </w:p>
    <w:p w14:paraId="573FC355" w14:textId="77777777" w:rsidR="00D81BDF" w:rsidRPr="00D81BDF" w:rsidRDefault="00D81BDF" w:rsidP="00D81BDF"/>
    <w:p w14:paraId="5C298E89" w14:textId="77777777" w:rsidR="00D81BDF" w:rsidRPr="00D81BDF" w:rsidRDefault="00D81BDF" w:rsidP="00D81BDF"/>
    <w:p w14:paraId="7A00E512" w14:textId="77777777" w:rsidR="005E6624" w:rsidRPr="00DA7BAC" w:rsidRDefault="005E6624" w:rsidP="005E6624">
      <w:pPr>
        <w:pStyle w:val="Heading2"/>
      </w:pPr>
      <w:bookmarkStart w:id="40" w:name="_Toc477942324"/>
      <w:bookmarkStart w:id="41" w:name="_Toc502930042"/>
      <w:bookmarkStart w:id="42" w:name="_Toc503178098"/>
      <w:bookmarkStart w:id="43" w:name="_Toc504639773"/>
      <w:r w:rsidRPr="00DA7BAC">
        <w:t>Early diagnosis and dementia awareness</w:t>
      </w:r>
      <w:bookmarkEnd w:id="40"/>
      <w:bookmarkEnd w:id="41"/>
      <w:bookmarkEnd w:id="42"/>
      <w:bookmarkEnd w:id="43"/>
    </w:p>
    <w:p w14:paraId="0F60E8C4" w14:textId="77777777" w:rsidR="005E6624" w:rsidRPr="00DA7BAC" w:rsidRDefault="005E6624" w:rsidP="005E6624">
      <w:pPr>
        <w:pStyle w:val="Heading3"/>
      </w:pPr>
      <w:bookmarkStart w:id="44" w:name="_Toc472582634"/>
      <w:bookmarkStart w:id="45" w:name="_Toc473701014"/>
      <w:bookmarkStart w:id="46" w:name="_Toc477942325"/>
      <w:bookmarkStart w:id="47" w:name="_Toc502930043"/>
      <w:bookmarkStart w:id="48" w:name="_Toc503178099"/>
      <w:bookmarkStart w:id="49" w:name="_Toc504639774"/>
      <w:r w:rsidRPr="00DA7BAC">
        <w:t>Dementia campaign 2016</w:t>
      </w:r>
      <w:bookmarkEnd w:id="44"/>
      <w:bookmarkEnd w:id="45"/>
      <w:bookmarkEnd w:id="46"/>
      <w:bookmarkEnd w:id="47"/>
      <w:bookmarkEnd w:id="48"/>
      <w:bookmarkEnd w:id="49"/>
    </w:p>
    <w:p w14:paraId="13CE592F" w14:textId="77777777" w:rsidR="005E6624" w:rsidRPr="005E6624" w:rsidRDefault="005E6624" w:rsidP="005E6624">
      <w:pPr>
        <w:spacing w:after="0"/>
        <w:contextualSpacing/>
        <w:textAlignment w:val="baseline"/>
        <w:rPr>
          <w:rFonts w:eastAsia="MS PGothic" w:cs="Arial"/>
          <w:kern w:val="24"/>
          <w:sz w:val="28"/>
          <w:szCs w:val="28"/>
        </w:rPr>
      </w:pPr>
      <w:r w:rsidRPr="005E6624">
        <w:rPr>
          <w:rFonts w:eastAsia="MS PGothic" w:cs="Arial"/>
          <w:kern w:val="24"/>
          <w:sz w:val="28"/>
          <w:szCs w:val="28"/>
        </w:rPr>
        <w:t xml:space="preserve">In February/March 2016, Lancashire County Council in partnership with the Alzheimer's Society led an Early Diagnosis Dementia Campaign. This campaign aimed to raise awareness about the early signs of dementia, the importance of diagnosis, support and treatment that is available and how to seek this. </w:t>
      </w:r>
    </w:p>
    <w:p w14:paraId="6E401977" w14:textId="77777777" w:rsidR="005E6624" w:rsidRPr="005E6624" w:rsidRDefault="005E6624" w:rsidP="005E6624">
      <w:pPr>
        <w:spacing w:after="0"/>
        <w:contextualSpacing/>
        <w:textAlignment w:val="baseline"/>
        <w:rPr>
          <w:rFonts w:eastAsia="MS PGothic" w:cs="Arial"/>
          <w:kern w:val="24"/>
        </w:rPr>
      </w:pPr>
    </w:p>
    <w:p w14:paraId="2C1DEFAE" w14:textId="77777777" w:rsidR="005E6624" w:rsidRPr="00DA7BAC" w:rsidRDefault="005E6624" w:rsidP="005E6624">
      <w:pPr>
        <w:pStyle w:val="Heading3"/>
      </w:pPr>
      <w:bookmarkStart w:id="50" w:name="_Toc477942326"/>
      <w:bookmarkStart w:id="51" w:name="_Toc502930044"/>
      <w:bookmarkStart w:id="52" w:name="_Toc503178100"/>
      <w:bookmarkStart w:id="53" w:name="_Toc504639775"/>
      <w:r w:rsidRPr="00DA7BAC">
        <w:lastRenderedPageBreak/>
        <w:t>Dementia insight stories and awareness sessions for Lancashire County Council staff</w:t>
      </w:r>
      <w:bookmarkEnd w:id="50"/>
      <w:bookmarkEnd w:id="51"/>
      <w:bookmarkEnd w:id="52"/>
      <w:bookmarkEnd w:id="53"/>
    </w:p>
    <w:p w14:paraId="1380AD05" w14:textId="77777777" w:rsidR="005E6624" w:rsidRDefault="005E6624" w:rsidP="005E6624">
      <w:pPr>
        <w:rPr>
          <w:rFonts w:cs="Arial"/>
          <w:sz w:val="28"/>
          <w:szCs w:val="28"/>
        </w:rPr>
      </w:pPr>
      <w:r w:rsidRPr="00FB5387">
        <w:rPr>
          <w:rFonts w:cs="Arial"/>
          <w:sz w:val="28"/>
          <w:szCs w:val="28"/>
        </w:rPr>
        <w:t xml:space="preserve">People living with dementia and their carers and family have told their story about living with dementia, with the aim of raising awareness and challenging misconceptions. In June 2016, Lancashire County Council launched half day Dementia Awareness Workshops for staff and councillors. These incorporated Dementia Insight Stories, a reminiscence session using memory boxes, quizzes and activities around dementia and the opportunity to become a Dementia Friend. </w:t>
      </w:r>
      <w:r w:rsidRPr="00792DD4">
        <w:rPr>
          <w:rFonts w:cs="Arial"/>
          <w:sz w:val="28"/>
          <w:szCs w:val="28"/>
        </w:rPr>
        <w:t>These sessions received extremely positive feedback and our aim is to continue to provide these opportunities and to share them with our partners.</w:t>
      </w:r>
    </w:p>
    <w:p w14:paraId="4A7A653E" w14:textId="77777777" w:rsidR="005E6624" w:rsidRPr="00FB5387" w:rsidRDefault="005E6624" w:rsidP="005E6624">
      <w:pPr>
        <w:rPr>
          <w:rFonts w:cs="Arial"/>
          <w:sz w:val="28"/>
          <w:szCs w:val="28"/>
        </w:rPr>
      </w:pPr>
    </w:p>
    <w:p w14:paraId="548ADFDA" w14:textId="77777777" w:rsidR="005E6624" w:rsidRPr="00DA7BAC" w:rsidRDefault="005E6624" w:rsidP="005E6624">
      <w:pPr>
        <w:pStyle w:val="Heading2"/>
      </w:pPr>
      <w:bookmarkStart w:id="54" w:name="_Toc502930045"/>
      <w:bookmarkStart w:id="55" w:name="_Toc503178101"/>
      <w:bookmarkStart w:id="56" w:name="_Toc504639776"/>
      <w:r w:rsidRPr="00DA7BAC">
        <w:t>Effective treatment and support</w:t>
      </w:r>
      <w:bookmarkEnd w:id="54"/>
      <w:bookmarkEnd w:id="55"/>
      <w:bookmarkEnd w:id="56"/>
    </w:p>
    <w:p w14:paraId="6EBA9059" w14:textId="77777777" w:rsidR="005E6624" w:rsidRPr="00DA7BAC" w:rsidRDefault="005E6624" w:rsidP="005E6624">
      <w:pPr>
        <w:pStyle w:val="Heading3"/>
      </w:pPr>
      <w:bookmarkStart w:id="57" w:name="_Toc477942328"/>
      <w:bookmarkStart w:id="58" w:name="_Toc502930046"/>
      <w:bookmarkStart w:id="59" w:name="_Toc503178102"/>
      <w:bookmarkStart w:id="60" w:name="_Toc504639777"/>
      <w:r w:rsidRPr="00DA7BAC">
        <w:t>Guardian Angels</w:t>
      </w:r>
      <w:bookmarkEnd w:id="57"/>
      <w:bookmarkEnd w:id="58"/>
      <w:bookmarkEnd w:id="59"/>
      <w:bookmarkEnd w:id="60"/>
    </w:p>
    <w:p w14:paraId="0640A497" w14:textId="77777777" w:rsidR="005E6624" w:rsidRPr="005E6624" w:rsidRDefault="005E6624" w:rsidP="005E6624">
      <w:pPr>
        <w:rPr>
          <w:rFonts w:eastAsia="Times New Roman" w:cs="Arial"/>
          <w:sz w:val="28"/>
          <w:szCs w:val="28"/>
        </w:rPr>
      </w:pPr>
      <w:bookmarkStart w:id="61" w:name="_Toc472582641"/>
      <w:r w:rsidRPr="00FB5387">
        <w:rPr>
          <w:rFonts w:cs="Arial"/>
          <w:sz w:val="28"/>
          <w:szCs w:val="28"/>
          <w:lang w:val="en"/>
        </w:rPr>
        <w:t xml:space="preserve">Getting lost and feeling disorientated is a common problem for people with dementia and their loved ones and can place additional strain on services such as the police and A&amp;E. The </w:t>
      </w:r>
      <w:r w:rsidRPr="00FB5387">
        <w:rPr>
          <w:rFonts w:cs="Arial"/>
          <w:sz w:val="28"/>
          <w:szCs w:val="28"/>
        </w:rPr>
        <w:t xml:space="preserve">Guardian Angels </w:t>
      </w:r>
      <w:r w:rsidRPr="00FB5387">
        <w:rPr>
          <w:rFonts w:cs="Arial"/>
          <w:sz w:val="28"/>
          <w:szCs w:val="28"/>
          <w:lang w:val="en"/>
        </w:rPr>
        <w:t>scheme has been championed by Lancashire County Council and provides devices, such as a badge or wristband, to identify people who are lost. By simply holding a smartphone over the device, the person’s first name and emergency contact number will be displayed.</w:t>
      </w:r>
      <w:bookmarkEnd w:id="61"/>
      <w:r w:rsidRPr="00FB5387">
        <w:rPr>
          <w:rFonts w:cs="Arial"/>
          <w:sz w:val="28"/>
          <w:szCs w:val="28"/>
          <w:lang w:val="en"/>
        </w:rPr>
        <w:t xml:space="preserve"> All emergency services in Lancashire are able to use the devices, which are provided and programmed at various locations including memory assessment services, day services and by Lancashire Fire and Rescue Service when they perform home safety checks.</w:t>
      </w:r>
    </w:p>
    <w:p w14:paraId="78F6EAE0" w14:textId="77777777" w:rsidR="005E6624" w:rsidRPr="00DA7BAC" w:rsidRDefault="005E6624" w:rsidP="005E6624">
      <w:pPr>
        <w:pStyle w:val="Heading3"/>
      </w:pPr>
      <w:bookmarkStart w:id="62" w:name="_Toc473701024"/>
      <w:bookmarkStart w:id="63" w:name="_Toc477942329"/>
      <w:bookmarkStart w:id="64" w:name="_Toc502930047"/>
      <w:bookmarkStart w:id="65" w:name="_Toc503178103"/>
      <w:bookmarkStart w:id="66" w:name="_Toc504639778"/>
      <w:r w:rsidRPr="00DA7BAC">
        <w:t>Alternative care provision</w:t>
      </w:r>
      <w:bookmarkEnd w:id="62"/>
      <w:bookmarkEnd w:id="63"/>
      <w:bookmarkEnd w:id="64"/>
      <w:bookmarkEnd w:id="65"/>
      <w:bookmarkEnd w:id="66"/>
    </w:p>
    <w:p w14:paraId="339D9228" w14:textId="77777777" w:rsidR="005E6624" w:rsidRPr="00FB5387" w:rsidRDefault="005E6624" w:rsidP="005E6624">
      <w:pPr>
        <w:rPr>
          <w:rFonts w:cs="Arial"/>
          <w:sz w:val="28"/>
          <w:szCs w:val="28"/>
        </w:rPr>
      </w:pPr>
      <w:r w:rsidRPr="00FB5387">
        <w:rPr>
          <w:rFonts w:cs="Arial"/>
          <w:sz w:val="28"/>
          <w:szCs w:val="28"/>
        </w:rPr>
        <w:t xml:space="preserve">Pressures to reduce demand on hospitals can mean that people with dementia are moved into long-term residential care prematurely, despite people wishing to remain at home and this being more cost effective for public services. Consequently, Lancashire County Council's Quality Improvement and Review Team are supporting residents to move to alternative care provision; for example, community living with active social work involvement. </w:t>
      </w:r>
    </w:p>
    <w:p w14:paraId="3EFCC8E5" w14:textId="77777777" w:rsidR="005E6624" w:rsidRPr="00FB5387" w:rsidRDefault="005E6624" w:rsidP="005E6624">
      <w:pPr>
        <w:rPr>
          <w:rFonts w:cs="Arial"/>
          <w:sz w:val="28"/>
          <w:szCs w:val="28"/>
        </w:rPr>
      </w:pPr>
      <w:r w:rsidRPr="00FB5387">
        <w:rPr>
          <w:rFonts w:cs="Arial"/>
          <w:sz w:val="28"/>
          <w:szCs w:val="28"/>
        </w:rPr>
        <w:lastRenderedPageBreak/>
        <w:t>Lancashire County Council is also supporting the two NHS England 'vanguard' sites in Lancashire of 'Better Care Together' in the Morecambe Bay Health Community and the Fylde Coast Local Health Economy. These areas are already utilising new models of care in accordance with the NHS Five Year Forward View, including in relation to dementia. For example, Integrated Care Teams in Morecambe Bay and an 'extensive care service' on the Fylde Coast that combine mental, physical and social care experts in local communities to keep people out of hospital and living in the community.</w:t>
      </w:r>
    </w:p>
    <w:p w14:paraId="02B3D429" w14:textId="77777777" w:rsidR="005E6624" w:rsidRPr="00DA7BAC" w:rsidRDefault="005E6624" w:rsidP="005E6624">
      <w:pPr>
        <w:pStyle w:val="Heading3"/>
      </w:pPr>
      <w:bookmarkStart w:id="67" w:name="_Toc473701030"/>
      <w:bookmarkStart w:id="68" w:name="_Toc477942330"/>
      <w:bookmarkStart w:id="69" w:name="_Toc502930048"/>
      <w:bookmarkStart w:id="70" w:name="_Toc503178104"/>
      <w:bookmarkStart w:id="71" w:name="_Toc504639779"/>
      <w:r w:rsidRPr="00DA7BAC">
        <w:t>Playlist for Life</w:t>
      </w:r>
      <w:bookmarkEnd w:id="67"/>
      <w:bookmarkEnd w:id="68"/>
      <w:bookmarkEnd w:id="69"/>
      <w:bookmarkEnd w:id="70"/>
      <w:bookmarkEnd w:id="71"/>
    </w:p>
    <w:p w14:paraId="48EA5A84" w14:textId="5EB66459" w:rsidR="005E6624" w:rsidRPr="00DF48B6" w:rsidRDefault="005E6624" w:rsidP="005E6624">
      <w:pPr>
        <w:rPr>
          <w:rFonts w:cs="Arial"/>
          <w:sz w:val="28"/>
          <w:szCs w:val="28"/>
        </w:rPr>
      </w:pPr>
      <w:r w:rsidRPr="00FB5387">
        <w:rPr>
          <w:rFonts w:cs="Arial"/>
          <w:sz w:val="28"/>
          <w:szCs w:val="28"/>
        </w:rPr>
        <w:t xml:space="preserve">Playlist for Life recognises the power of music in dementia to unlock memories, increase responsiveness, stimulate conversation and connect with family and friends through shared memories. Playlist for Life encourages family, friends or care staff to compile a playlist of music that is meaningful to the person with dementia and that they can listen to on a portable device. This can be listened to with family and friends and can also be integrated into an individual's care plan. </w:t>
      </w:r>
      <w:r w:rsidRPr="00846E30">
        <w:rPr>
          <w:rFonts w:cs="Arial"/>
          <w:sz w:val="28"/>
          <w:szCs w:val="28"/>
        </w:rPr>
        <w:t>Playlist for Life is being piloted in care homes in East Lancashire, with the potential to disseminate it further and to integrate it with other initiatives such as 'Singing with the Brain' in the future.</w:t>
      </w:r>
    </w:p>
    <w:p w14:paraId="619F64CD" w14:textId="10019697" w:rsidR="005E6624" w:rsidRDefault="00846E30" w:rsidP="00846E30">
      <w:pPr>
        <w:pStyle w:val="Heading3"/>
      </w:pPr>
      <w:bookmarkStart w:id="72" w:name="_Toc504639780"/>
      <w:r>
        <w:t>ATTILA project (Assistive Technology and Telecare to maintain Independent Living At home for people with dementia)</w:t>
      </w:r>
      <w:bookmarkEnd w:id="72"/>
    </w:p>
    <w:p w14:paraId="60AF1B70" w14:textId="31E5744D" w:rsidR="005E6624" w:rsidRPr="008F5E60" w:rsidRDefault="00846E30" w:rsidP="005E6624">
      <w:pPr>
        <w:rPr>
          <w:rFonts w:ascii="Calibri" w:hAnsi="Calibri"/>
          <w:color w:val="auto"/>
          <w:sz w:val="28"/>
          <w:szCs w:val="28"/>
        </w:rPr>
      </w:pPr>
      <w:r w:rsidRPr="00846E30">
        <w:rPr>
          <w:sz w:val="28"/>
          <w:szCs w:val="28"/>
        </w:rPr>
        <w:t>This project is a registered clinical trial which commenced in 2013 and is due to conclude in late 2018. It aims to support people with dementia to remain more independent for longer in their own home with the help of assistive technology and telecare (ATT).  The study has used a multicentre randomised controlled trial design, and Lancashire County Council has been one of six local</w:t>
      </w:r>
      <w:r w:rsidRPr="00846E30">
        <w:rPr>
          <w:rFonts w:ascii="Calibri" w:hAnsi="Calibri"/>
          <w:color w:val="auto"/>
          <w:sz w:val="28"/>
          <w:szCs w:val="28"/>
        </w:rPr>
        <w:t xml:space="preserve"> </w:t>
      </w:r>
      <w:r w:rsidRPr="00846E30">
        <w:rPr>
          <w:sz w:val="28"/>
          <w:szCs w:val="28"/>
        </w:rPr>
        <w:t>authorities involved in the recruitment of research participants. The research is sponsored by King's College London. The trial has involved 50% of the cohort receiving an ATT intervention and 50% being a control cohort and therefore not receiving an intervention. The research's primary outcome measure was to determine whether the application of ATT will significantly extend the time that people with dementia can be helped to continue to live independently and safely in the community. The study is also considering which ATT works well and which is less effective. The trial is ongoing and the results are due</w:t>
      </w:r>
      <w:r w:rsidR="008F5E60">
        <w:rPr>
          <w:sz w:val="28"/>
          <w:szCs w:val="28"/>
        </w:rPr>
        <w:t xml:space="preserve"> to be published in August 2018.</w:t>
      </w:r>
    </w:p>
    <w:p w14:paraId="38BC9498" w14:textId="77777777" w:rsidR="005E6624" w:rsidRPr="00DA7BAC" w:rsidRDefault="005E6624" w:rsidP="005E6624">
      <w:pPr>
        <w:pStyle w:val="Heading2"/>
      </w:pPr>
      <w:bookmarkStart w:id="73" w:name="_Toc473701032"/>
      <w:bookmarkStart w:id="74" w:name="_Toc477942331"/>
      <w:bookmarkStart w:id="75" w:name="_Toc502930049"/>
      <w:bookmarkStart w:id="76" w:name="_Toc503178105"/>
      <w:bookmarkStart w:id="77" w:name="_Toc504639781"/>
      <w:r w:rsidRPr="00DA7BAC">
        <w:lastRenderedPageBreak/>
        <w:t>Housing, environments and dementia</w:t>
      </w:r>
      <w:bookmarkEnd w:id="73"/>
      <w:bookmarkEnd w:id="74"/>
      <w:bookmarkEnd w:id="75"/>
      <w:bookmarkEnd w:id="76"/>
      <w:bookmarkEnd w:id="77"/>
    </w:p>
    <w:p w14:paraId="359D5D31" w14:textId="77777777" w:rsidR="005E6624" w:rsidRPr="00DA7BAC" w:rsidRDefault="005E6624" w:rsidP="005E6624">
      <w:pPr>
        <w:pStyle w:val="Heading3"/>
      </w:pPr>
      <w:bookmarkStart w:id="78" w:name="_Toc473701033"/>
      <w:bookmarkStart w:id="79" w:name="_Toc477942332"/>
      <w:bookmarkStart w:id="80" w:name="_Toc502930050"/>
      <w:bookmarkStart w:id="81" w:name="_Toc503178106"/>
      <w:bookmarkStart w:id="82" w:name="_Toc504639782"/>
      <w:r w:rsidRPr="00DA7BAC">
        <w:t>Sector-led housing group</w:t>
      </w:r>
      <w:bookmarkEnd w:id="78"/>
      <w:bookmarkEnd w:id="79"/>
      <w:bookmarkEnd w:id="80"/>
      <w:bookmarkEnd w:id="81"/>
      <w:bookmarkEnd w:id="82"/>
    </w:p>
    <w:p w14:paraId="710CEFB3" w14:textId="77777777" w:rsidR="005E6624" w:rsidRPr="00FB5387" w:rsidRDefault="005E6624" w:rsidP="005E6624">
      <w:pPr>
        <w:rPr>
          <w:rFonts w:cs="Arial"/>
          <w:sz w:val="28"/>
          <w:szCs w:val="28"/>
        </w:rPr>
      </w:pPr>
      <w:r w:rsidRPr="00FB5387">
        <w:rPr>
          <w:rFonts w:cs="Arial"/>
          <w:sz w:val="28"/>
          <w:szCs w:val="28"/>
        </w:rPr>
        <w:t xml:space="preserve">Lancashire County Council has been involved in a sector-led housing group that aims to ensure that housing is adaptable to the changing needs of its occupiers with a particular focus on dementia. Work to date includes developing a tool with Public Health England to assess current housing stock against dementia standards (11) and a workshop bringing together housing associations with other partners such as Blackpool Council, Cumbria </w:t>
      </w:r>
      <w:r w:rsidRPr="00FB5387">
        <w:rPr>
          <w:rFonts w:eastAsia="Arial" w:cs="Arial"/>
          <w:i/>
          <w:sz w:val="28"/>
          <w:szCs w:val="28"/>
        </w:rPr>
        <w:t xml:space="preserve">- </w:t>
      </w:r>
      <w:r w:rsidRPr="00FB5387">
        <w:rPr>
          <w:rFonts w:eastAsia="Arial" w:cs="Arial"/>
          <w:sz w:val="28"/>
          <w:szCs w:val="28"/>
        </w:rPr>
        <w:t xml:space="preserve">working collaboratively with IFAs to better shape the market to meet need. </w:t>
      </w:r>
      <w:r w:rsidRPr="00FB5387">
        <w:rPr>
          <w:rFonts w:cs="Arial"/>
          <w:sz w:val="28"/>
          <w:szCs w:val="28"/>
        </w:rPr>
        <w:t xml:space="preserve">County Council, the Alzheimer's Society and Public Health England. Housing associations were then able to collaborate and develop action plans as to how to make their housing dementia friendly. </w:t>
      </w:r>
    </w:p>
    <w:p w14:paraId="18548A22" w14:textId="77777777" w:rsidR="005E6624" w:rsidRPr="00DA7BAC" w:rsidRDefault="005E6624" w:rsidP="005E6624">
      <w:pPr>
        <w:pStyle w:val="Heading3"/>
      </w:pPr>
      <w:bookmarkStart w:id="83" w:name="_Toc473701035"/>
      <w:bookmarkStart w:id="84" w:name="_Toc477942333"/>
      <w:bookmarkStart w:id="85" w:name="_Toc502930051"/>
      <w:bookmarkStart w:id="86" w:name="_Toc503178107"/>
      <w:bookmarkStart w:id="87" w:name="_Toc504639783"/>
      <w:r w:rsidRPr="00DA7BAC">
        <w:t>Planning and new homes</w:t>
      </w:r>
      <w:bookmarkEnd w:id="83"/>
      <w:bookmarkEnd w:id="84"/>
      <w:bookmarkEnd w:id="85"/>
      <w:bookmarkEnd w:id="86"/>
      <w:bookmarkEnd w:id="87"/>
    </w:p>
    <w:p w14:paraId="7E440799" w14:textId="77777777" w:rsidR="005E6624" w:rsidRPr="00FB5387" w:rsidRDefault="005E6624" w:rsidP="005E6624">
      <w:pPr>
        <w:rPr>
          <w:rFonts w:cs="Arial"/>
          <w:sz w:val="28"/>
          <w:szCs w:val="28"/>
        </w:rPr>
      </w:pPr>
      <w:r w:rsidRPr="00FB5387">
        <w:rPr>
          <w:rFonts w:cs="Arial"/>
          <w:sz w:val="28"/>
          <w:szCs w:val="28"/>
        </w:rPr>
        <w:t xml:space="preserve">An important aspect of a Dementia Friendly Community is planning and shaping communities around the views of people with dementia and their carers, providing appropriate transport and easily navigable physical environments. An approach to this is the 'Healthy New Towns' initiative where NHS England is working with ten housing developments to rethink how the health of communities can be improved through the built environment. One such project is the Whyndyke Garden Village Healthy New Town in Lancashire, which members of Lancashire County Council's Public Health team have been involved in the development of. </w:t>
      </w:r>
    </w:p>
    <w:p w14:paraId="12E48334" w14:textId="77777777" w:rsidR="005E6624" w:rsidRPr="005E6624" w:rsidRDefault="005E6624" w:rsidP="005E6624">
      <w:pPr>
        <w:keepNext/>
        <w:keepLines/>
        <w:spacing w:before="40" w:after="0"/>
        <w:outlineLvl w:val="1"/>
        <w:rPr>
          <w:rFonts w:eastAsia="Times New Roman" w:cs="Arial"/>
          <w:b/>
          <w:color w:val="2E74B5"/>
        </w:rPr>
      </w:pPr>
    </w:p>
    <w:p w14:paraId="638A16DD" w14:textId="77777777" w:rsidR="005E6624" w:rsidRPr="00DA7BAC" w:rsidRDefault="005E6624" w:rsidP="005E6624">
      <w:pPr>
        <w:pStyle w:val="Heading2"/>
      </w:pPr>
      <w:bookmarkStart w:id="88" w:name="_Toc473701040"/>
      <w:bookmarkStart w:id="89" w:name="_Toc477942334"/>
      <w:bookmarkStart w:id="90" w:name="_Toc502930052"/>
      <w:bookmarkStart w:id="91" w:name="_Toc503178108"/>
      <w:bookmarkStart w:id="92" w:name="_Toc504639784"/>
      <w:r w:rsidRPr="00DA7BAC">
        <w:t>Partnership working</w:t>
      </w:r>
      <w:bookmarkEnd w:id="88"/>
      <w:bookmarkEnd w:id="89"/>
      <w:bookmarkEnd w:id="90"/>
      <w:bookmarkEnd w:id="91"/>
      <w:bookmarkEnd w:id="92"/>
    </w:p>
    <w:p w14:paraId="439C063C" w14:textId="77777777" w:rsidR="005E6624" w:rsidRPr="001E000D" w:rsidRDefault="005E6624" w:rsidP="005E6624">
      <w:pPr>
        <w:pStyle w:val="Heading3"/>
      </w:pPr>
      <w:bookmarkStart w:id="93" w:name="_Toc472582657"/>
      <w:bookmarkStart w:id="94" w:name="_Toc473701041"/>
      <w:bookmarkStart w:id="95" w:name="_Toc477942335"/>
      <w:bookmarkStart w:id="96" w:name="_Toc502930053"/>
      <w:bookmarkStart w:id="97" w:name="_Toc503178109"/>
      <w:bookmarkStart w:id="98" w:name="_Toc504639785"/>
      <w:r w:rsidRPr="001E000D">
        <w:t>Dementia Action Alliances</w:t>
      </w:r>
      <w:bookmarkEnd w:id="93"/>
      <w:bookmarkEnd w:id="94"/>
      <w:r w:rsidRPr="001E000D">
        <w:t xml:space="preserve"> and Dementia Friendly Communities</w:t>
      </w:r>
      <w:bookmarkEnd w:id="95"/>
      <w:bookmarkEnd w:id="96"/>
      <w:bookmarkEnd w:id="97"/>
      <w:bookmarkEnd w:id="98"/>
    </w:p>
    <w:p w14:paraId="53A7FF7E" w14:textId="77777777" w:rsidR="005E6624" w:rsidRPr="00FB5387" w:rsidRDefault="005E6624" w:rsidP="005E6624">
      <w:pPr>
        <w:rPr>
          <w:rFonts w:cs="Arial"/>
          <w:sz w:val="28"/>
          <w:szCs w:val="28"/>
        </w:rPr>
      </w:pPr>
      <w:r w:rsidRPr="00FB5387">
        <w:rPr>
          <w:rFonts w:cs="Arial"/>
          <w:sz w:val="28"/>
          <w:szCs w:val="28"/>
        </w:rPr>
        <w:t xml:space="preserve">Partnership working has been key to the success of many initiatives that Lancashire County Council has been involved in. A good example are </w:t>
      </w:r>
      <w:r w:rsidRPr="00FB5387">
        <w:rPr>
          <w:rFonts w:cs="Arial"/>
          <w:sz w:val="28"/>
          <w:szCs w:val="28"/>
          <w:lang w:val="en"/>
        </w:rPr>
        <w:t>Dementia Action Alliances and Dementia Friendly Communities, which bring together local people, public and private sector organisations to support people living with dementia and their carers. There are currently several local groups in Lancashire, plus a county-wide alliance</w:t>
      </w:r>
      <w:r w:rsidRPr="00FB5387">
        <w:rPr>
          <w:rFonts w:cs="Arial"/>
          <w:sz w:val="28"/>
          <w:szCs w:val="28"/>
        </w:rPr>
        <w:t xml:space="preserve">. Their work operates throughout the dementia journey, from work done on early diagnosis to work with nursing homes about </w:t>
      </w:r>
      <w:r w:rsidRPr="00FB5387">
        <w:rPr>
          <w:rFonts w:cs="Arial"/>
          <w:sz w:val="28"/>
          <w:szCs w:val="28"/>
        </w:rPr>
        <w:lastRenderedPageBreak/>
        <w:t>advanced dementia at the end of life. They are also able to bring together local services and signpost people living with dementia and their carers, as well as health and social care professionals, to the range of services available in an area. Examples of recent work undertaken by groups across Lancashire include education sessions with schools and Girl Guides, work with GPs to make them aware of community services to support people with dementia and to train practice staff as Dementia Friends, Dementia Cafes, dementia friendly market places and dementia friendly business awards.</w:t>
      </w:r>
    </w:p>
    <w:p w14:paraId="6F015A7D" w14:textId="77777777" w:rsidR="005E6624" w:rsidRPr="001E000D" w:rsidRDefault="005E6624" w:rsidP="005E6624">
      <w:pPr>
        <w:pStyle w:val="Heading3"/>
      </w:pPr>
      <w:bookmarkStart w:id="99" w:name="_Toc473701042"/>
      <w:bookmarkStart w:id="100" w:name="_Toc477942336"/>
      <w:bookmarkStart w:id="101" w:name="_Toc502930054"/>
      <w:bookmarkStart w:id="102" w:name="_Toc503178110"/>
      <w:bookmarkStart w:id="103" w:name="_Toc504639786"/>
      <w:r w:rsidRPr="001E000D">
        <w:t>Dementia Hubs</w:t>
      </w:r>
      <w:bookmarkEnd w:id="99"/>
      <w:bookmarkEnd w:id="100"/>
      <w:bookmarkEnd w:id="101"/>
      <w:bookmarkEnd w:id="102"/>
      <w:bookmarkEnd w:id="103"/>
    </w:p>
    <w:p w14:paraId="21F965D2" w14:textId="78208239" w:rsidR="005E6624" w:rsidRPr="00FB5387" w:rsidRDefault="005E6624" w:rsidP="005E6624">
      <w:pPr>
        <w:rPr>
          <w:rFonts w:cs="Arial"/>
          <w:sz w:val="28"/>
          <w:szCs w:val="28"/>
        </w:rPr>
      </w:pPr>
      <w:r w:rsidRPr="00FB5387">
        <w:rPr>
          <w:rFonts w:cs="Arial"/>
          <w:sz w:val="28"/>
          <w:szCs w:val="28"/>
        </w:rPr>
        <w:t xml:space="preserve">Dementia hubs allow people with dementia and their carers to drop in if they have queries about their condition or if they wish to connect and socialise with other people and their carers. The hubs are supported by the Dementia Action Alliances and attended by various different organisations and professionals such as nurses, social workers, solicitors, care homes and the Alzheimer's Society, with people able to get advice on many areas, including health, benefits and legal issues. </w:t>
      </w:r>
      <w:r w:rsidRPr="00ED3A1D">
        <w:rPr>
          <w:rFonts w:cs="Arial"/>
          <w:sz w:val="28"/>
          <w:szCs w:val="28"/>
        </w:rPr>
        <w:t>Dementia Hubs</w:t>
      </w:r>
      <w:r w:rsidR="00ED3A1D" w:rsidRPr="00ED3A1D">
        <w:rPr>
          <w:rFonts w:cs="Arial"/>
          <w:sz w:val="28"/>
          <w:szCs w:val="28"/>
        </w:rPr>
        <w:t xml:space="preserve"> are well established</w:t>
      </w:r>
      <w:r w:rsidRPr="00ED3A1D">
        <w:rPr>
          <w:rFonts w:cs="Arial"/>
          <w:sz w:val="28"/>
          <w:szCs w:val="28"/>
        </w:rPr>
        <w:t xml:space="preserve"> in Lancaster and </w:t>
      </w:r>
      <w:r w:rsidR="00ED3A1D" w:rsidRPr="00ED3A1D">
        <w:rPr>
          <w:rFonts w:cs="Arial"/>
          <w:sz w:val="28"/>
          <w:szCs w:val="28"/>
        </w:rPr>
        <w:t>Hyndburn, with other areas looking to replicate similar models in the future</w:t>
      </w:r>
      <w:r w:rsidRPr="00ED3A1D">
        <w:rPr>
          <w:rFonts w:cs="Arial"/>
          <w:sz w:val="28"/>
          <w:szCs w:val="28"/>
        </w:rPr>
        <w:t>.</w:t>
      </w:r>
    </w:p>
    <w:p w14:paraId="77C3FF3B" w14:textId="77777777" w:rsidR="005E6624" w:rsidRDefault="005E6624" w:rsidP="005E6624">
      <w:pPr>
        <w:rPr>
          <w:rFonts w:cs="Arial"/>
        </w:rPr>
      </w:pPr>
    </w:p>
    <w:p w14:paraId="35236163" w14:textId="77777777" w:rsidR="005E6624" w:rsidRDefault="005E6624" w:rsidP="005E6624">
      <w:pPr>
        <w:rPr>
          <w:rFonts w:cs="Arial"/>
        </w:rPr>
      </w:pPr>
    </w:p>
    <w:p w14:paraId="295BDC9F" w14:textId="77777777" w:rsidR="005E6624" w:rsidRDefault="005E6624" w:rsidP="005E6624">
      <w:pPr>
        <w:rPr>
          <w:rFonts w:cs="Arial"/>
        </w:rPr>
      </w:pPr>
    </w:p>
    <w:p w14:paraId="442B8871" w14:textId="77777777" w:rsidR="005E6624" w:rsidRDefault="005E6624" w:rsidP="005E6624">
      <w:pPr>
        <w:rPr>
          <w:rFonts w:cs="Arial"/>
        </w:rPr>
      </w:pPr>
    </w:p>
    <w:p w14:paraId="551E383B" w14:textId="77777777" w:rsidR="005E6624" w:rsidRDefault="005E6624" w:rsidP="005E6624">
      <w:pPr>
        <w:rPr>
          <w:rFonts w:cs="Arial"/>
        </w:rPr>
      </w:pPr>
    </w:p>
    <w:p w14:paraId="03601FD4" w14:textId="77777777" w:rsidR="005E6624" w:rsidRDefault="005E6624" w:rsidP="005E6624">
      <w:pPr>
        <w:rPr>
          <w:rFonts w:cs="Arial"/>
        </w:rPr>
      </w:pPr>
    </w:p>
    <w:p w14:paraId="19B1CD2D" w14:textId="77777777" w:rsidR="005E6624" w:rsidRDefault="005E6624" w:rsidP="005E6624">
      <w:pPr>
        <w:rPr>
          <w:rFonts w:cs="Arial"/>
        </w:rPr>
      </w:pPr>
    </w:p>
    <w:p w14:paraId="551903EC" w14:textId="77777777" w:rsidR="005E6624" w:rsidRDefault="005E6624" w:rsidP="005E6624">
      <w:pPr>
        <w:rPr>
          <w:rFonts w:cs="Arial"/>
        </w:rPr>
      </w:pPr>
    </w:p>
    <w:p w14:paraId="3BB86700" w14:textId="77777777" w:rsidR="005E6624" w:rsidRDefault="005E6624" w:rsidP="005E6624">
      <w:pPr>
        <w:rPr>
          <w:rFonts w:cs="Arial"/>
        </w:rPr>
      </w:pPr>
    </w:p>
    <w:p w14:paraId="2C5444EA" w14:textId="77777777" w:rsidR="005E6624" w:rsidRDefault="005E6624" w:rsidP="005E6624">
      <w:pPr>
        <w:rPr>
          <w:rFonts w:cs="Arial"/>
        </w:rPr>
      </w:pPr>
    </w:p>
    <w:p w14:paraId="37E49DA6" w14:textId="77777777" w:rsidR="005E6624" w:rsidRPr="00077BCD" w:rsidRDefault="005E6624" w:rsidP="005E6624">
      <w:pPr>
        <w:rPr>
          <w:rFonts w:cs="Arial"/>
        </w:rPr>
      </w:pPr>
    </w:p>
    <w:p w14:paraId="5880BE92" w14:textId="77777777" w:rsidR="005E6624" w:rsidRPr="001E000D" w:rsidRDefault="005E6624" w:rsidP="005E6624">
      <w:pPr>
        <w:pStyle w:val="Heading1"/>
      </w:pPr>
      <w:bookmarkStart w:id="104" w:name="_Toc502930055"/>
      <w:bookmarkStart w:id="105" w:name="_Toc503178111"/>
      <w:bookmarkStart w:id="106" w:name="_Toc504639787"/>
      <w:r w:rsidRPr="001E000D">
        <w:lastRenderedPageBreak/>
        <w:t>Our Vision</w:t>
      </w:r>
      <w:bookmarkEnd w:id="104"/>
      <w:bookmarkEnd w:id="105"/>
      <w:bookmarkEnd w:id="106"/>
    </w:p>
    <w:p w14:paraId="5E1BDC00" w14:textId="758899F0" w:rsidR="005E6624" w:rsidRDefault="003E09C8" w:rsidP="005E6624">
      <w:pPr>
        <w:autoSpaceDE w:val="0"/>
        <w:autoSpaceDN w:val="0"/>
        <w:adjustRightInd w:val="0"/>
        <w:spacing w:after="0"/>
        <w:rPr>
          <w:rFonts w:cs="Arial"/>
          <w:sz w:val="26"/>
          <w:szCs w:val="26"/>
        </w:rPr>
      </w:pPr>
      <w:r>
        <w:rPr>
          <w:noProof/>
          <w:lang w:eastAsia="en-GB"/>
        </w:rPr>
        <mc:AlternateContent>
          <mc:Choice Requires="wps">
            <w:drawing>
              <wp:anchor distT="45720" distB="45720" distL="114300" distR="114300" simplePos="0" relativeHeight="251657728" behindDoc="0" locked="0" layoutInCell="1" allowOverlap="1" wp14:anchorId="4D2B1DCD" wp14:editId="51383CFD">
                <wp:simplePos x="0" y="0"/>
                <wp:positionH relativeFrom="column">
                  <wp:posOffset>565785</wp:posOffset>
                </wp:positionH>
                <wp:positionV relativeFrom="paragraph">
                  <wp:posOffset>48260</wp:posOffset>
                </wp:positionV>
                <wp:extent cx="7179945" cy="629285"/>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945" cy="629285"/>
                        </a:xfrm>
                        <a:prstGeom prst="rect">
                          <a:avLst/>
                        </a:prstGeom>
                        <a:solidFill>
                          <a:sysClr val="window" lastClr="FFFFFF">
                            <a:lumMod val="85000"/>
                          </a:sysClr>
                        </a:solidFill>
                        <a:ln w="9525">
                          <a:noFill/>
                          <a:miter lim="800000"/>
                          <a:headEnd/>
                          <a:tailEnd/>
                        </a:ln>
                      </wps:spPr>
                      <wps:txbx>
                        <w:txbxContent>
                          <w:p w14:paraId="45E7F276" w14:textId="77777777" w:rsidR="00792DD4" w:rsidRPr="00FB5387" w:rsidRDefault="00792DD4" w:rsidP="00C75CC3">
                            <w:pPr>
                              <w:autoSpaceDE w:val="0"/>
                              <w:autoSpaceDN w:val="0"/>
                              <w:adjustRightInd w:val="0"/>
                              <w:spacing w:after="0"/>
                              <w:jc w:val="center"/>
                              <w:rPr>
                                <w:rFonts w:cs="Arial"/>
                                <w:color w:val="C00000"/>
                                <w:sz w:val="28"/>
                                <w:szCs w:val="28"/>
                              </w:rPr>
                            </w:pPr>
                            <w:r w:rsidRPr="00FB5387">
                              <w:rPr>
                                <w:rFonts w:cs="Arial"/>
                                <w:color w:val="C00000"/>
                                <w:sz w:val="28"/>
                                <w:szCs w:val="28"/>
                              </w:rPr>
                              <w:t>'Our vision is to facilitate the development of a Dementia Friendly Lancashire to enable awareness raising, prevention, early diagnosis and support for people with dementia.'</w:t>
                            </w:r>
                          </w:p>
                          <w:p w14:paraId="6E4D642B" w14:textId="77777777" w:rsidR="00792DD4" w:rsidRDefault="00792DD4" w:rsidP="005E66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B1DCD" id="_x0000_t202" coordsize="21600,21600" o:spt="202" path="m,l,21600r21600,l21600,xe">
                <v:stroke joinstyle="miter"/>
                <v:path gradientshapeok="t" o:connecttype="rect"/>
              </v:shapetype>
              <v:shape id="Text Box 2" o:spid="_x0000_s1026" type="#_x0000_t202" style="position:absolute;margin-left:44.55pt;margin-top:3.8pt;width:565.35pt;height:49.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" fillcolor="#d9d9d9" stroked="f">
                <v:textbox>
                  <w:txbxContent>
                    <w:p w14:paraId="45E7F276" w14:textId="77777777" w:rsidR="00792DD4" w:rsidRPr="00FB5387" w:rsidRDefault="00792DD4" w:rsidP="00C75CC3">
                      <w:pPr>
                        <w:autoSpaceDE w:val="0"/>
                        <w:autoSpaceDN w:val="0"/>
                        <w:adjustRightInd w:val="0"/>
                        <w:spacing w:after="0"/>
                        <w:jc w:val="center"/>
                        <w:rPr>
                          <w:rFonts w:cs="Arial"/>
                          <w:color w:val="C00000"/>
                          <w:sz w:val="28"/>
                          <w:szCs w:val="28"/>
                        </w:rPr>
                      </w:pPr>
                      <w:r w:rsidRPr="00FB5387">
                        <w:rPr>
                          <w:rFonts w:cs="Arial"/>
                          <w:color w:val="C00000"/>
                          <w:sz w:val="28"/>
                          <w:szCs w:val="28"/>
                        </w:rPr>
                        <w:t>'Our vision is to facilitate the development of a Dementia Friendly Lancashire to enable awareness raising, prevention, early diagnosis and support for people with dementia.'</w:t>
                      </w:r>
                    </w:p>
                    <w:p w14:paraId="6E4D642B" w14:textId="77777777" w:rsidR="00792DD4" w:rsidRDefault="00792DD4" w:rsidP="005E6624"/>
                  </w:txbxContent>
                </v:textbox>
                <w10:wrap type="square"/>
              </v:shape>
            </w:pict>
          </mc:Fallback>
        </mc:AlternateContent>
      </w:r>
    </w:p>
    <w:p w14:paraId="6DD3DA97" w14:textId="77777777" w:rsidR="005E6624" w:rsidRPr="00FB5387" w:rsidRDefault="005E6624" w:rsidP="005E6624">
      <w:pPr>
        <w:autoSpaceDE w:val="0"/>
        <w:autoSpaceDN w:val="0"/>
        <w:adjustRightInd w:val="0"/>
        <w:spacing w:after="0"/>
        <w:rPr>
          <w:rFonts w:cs="Arial"/>
          <w:sz w:val="28"/>
          <w:szCs w:val="28"/>
        </w:rPr>
      </w:pPr>
    </w:p>
    <w:p w14:paraId="7375D6F4" w14:textId="77777777" w:rsidR="005E6624" w:rsidRPr="00FB5387" w:rsidRDefault="005E6624" w:rsidP="005E6624">
      <w:pPr>
        <w:autoSpaceDE w:val="0"/>
        <w:autoSpaceDN w:val="0"/>
        <w:adjustRightInd w:val="0"/>
        <w:spacing w:after="0"/>
        <w:rPr>
          <w:rFonts w:cs="Arial"/>
          <w:sz w:val="28"/>
          <w:szCs w:val="28"/>
        </w:rPr>
      </w:pPr>
    </w:p>
    <w:p w14:paraId="0AC4317A" w14:textId="77777777" w:rsidR="005E6624" w:rsidRPr="00FB5387" w:rsidRDefault="005E6624" w:rsidP="005E6624">
      <w:pPr>
        <w:autoSpaceDE w:val="0"/>
        <w:autoSpaceDN w:val="0"/>
        <w:adjustRightInd w:val="0"/>
        <w:spacing w:after="0"/>
        <w:rPr>
          <w:rFonts w:cs="Arial"/>
          <w:sz w:val="28"/>
          <w:szCs w:val="28"/>
        </w:rPr>
      </w:pPr>
    </w:p>
    <w:p w14:paraId="23AAB8EA" w14:textId="77777777" w:rsidR="005E6624" w:rsidRPr="00FB5387" w:rsidRDefault="005E6624" w:rsidP="005E6624">
      <w:pPr>
        <w:autoSpaceDE w:val="0"/>
        <w:autoSpaceDN w:val="0"/>
        <w:adjustRightInd w:val="0"/>
        <w:spacing w:after="0"/>
        <w:rPr>
          <w:rFonts w:cs="Arial"/>
          <w:sz w:val="28"/>
          <w:szCs w:val="28"/>
        </w:rPr>
      </w:pPr>
    </w:p>
    <w:p w14:paraId="6784A732" w14:textId="77777777" w:rsidR="005E6624" w:rsidRPr="00FB5387" w:rsidRDefault="005E6624" w:rsidP="005E6624">
      <w:pPr>
        <w:autoSpaceDE w:val="0"/>
        <w:autoSpaceDN w:val="0"/>
        <w:adjustRightInd w:val="0"/>
        <w:spacing w:after="0"/>
        <w:rPr>
          <w:rFonts w:cs="Arial"/>
          <w:sz w:val="28"/>
          <w:szCs w:val="28"/>
        </w:rPr>
      </w:pPr>
      <w:r w:rsidRPr="00FB5387">
        <w:rPr>
          <w:rFonts w:cs="Arial"/>
          <w:sz w:val="28"/>
          <w:szCs w:val="28"/>
        </w:rPr>
        <w:t xml:space="preserve">We want to make a positive difference to the lives of people with dementia in Lancashire so that they can live well with dementia. In order to achieve this vision we will be guided by both national policy and past success in Lancashire and will take action across the spectrum of dementia. </w:t>
      </w:r>
    </w:p>
    <w:p w14:paraId="670F2039" w14:textId="77777777" w:rsidR="005E6624" w:rsidRDefault="005E6624" w:rsidP="005E6624">
      <w:pPr>
        <w:rPr>
          <w:rFonts w:cs="Arial"/>
        </w:rPr>
      </w:pPr>
    </w:p>
    <w:p w14:paraId="4A541C99" w14:textId="77777777" w:rsidR="005E6624" w:rsidRPr="00077BCD" w:rsidRDefault="005E6624" w:rsidP="005E6624">
      <w:pPr>
        <w:rPr>
          <w:rFonts w:cs="Arial"/>
        </w:rPr>
      </w:pPr>
    </w:p>
    <w:p w14:paraId="17D9F705" w14:textId="77777777" w:rsidR="005E6624" w:rsidRPr="001E000D" w:rsidRDefault="005E6624" w:rsidP="005E6624">
      <w:pPr>
        <w:pStyle w:val="Heading2"/>
      </w:pPr>
      <w:bookmarkStart w:id="107" w:name="_Toc477942338"/>
      <w:bookmarkStart w:id="108" w:name="_Toc502930056"/>
      <w:bookmarkStart w:id="109" w:name="_Toc503178112"/>
      <w:bookmarkStart w:id="110" w:name="_Toc504639788"/>
      <w:r w:rsidRPr="001E000D">
        <w:t>National policy</w:t>
      </w:r>
      <w:bookmarkEnd w:id="107"/>
      <w:bookmarkEnd w:id="108"/>
      <w:bookmarkEnd w:id="109"/>
      <w:bookmarkEnd w:id="110"/>
    </w:p>
    <w:p w14:paraId="1FE641B3" w14:textId="77777777" w:rsidR="005E6624" w:rsidRPr="00FB5387" w:rsidRDefault="005E6624" w:rsidP="005E6624">
      <w:pPr>
        <w:rPr>
          <w:rFonts w:cs="Arial"/>
          <w:sz w:val="28"/>
          <w:szCs w:val="28"/>
        </w:rPr>
      </w:pPr>
      <w:r w:rsidRPr="00FB5387">
        <w:rPr>
          <w:rFonts w:cs="Arial"/>
          <w:sz w:val="28"/>
          <w:szCs w:val="28"/>
        </w:rPr>
        <w:t>In order to plan how we are going to improve dementia provision in Lancashire, it is vital to take account of current guidance and best practice. The key national policy documents specific to dementia in England are:</w:t>
      </w:r>
    </w:p>
    <w:p w14:paraId="5F73436C" w14:textId="77777777" w:rsidR="005E6624" w:rsidRPr="00FB5387" w:rsidRDefault="005E6624" w:rsidP="005E6624">
      <w:pPr>
        <w:pStyle w:val="ListParagraph"/>
        <w:numPr>
          <w:ilvl w:val="0"/>
          <w:numId w:val="5"/>
        </w:numPr>
        <w:spacing w:after="160" w:line="259" w:lineRule="auto"/>
        <w:rPr>
          <w:rFonts w:cs="Arial"/>
          <w:sz w:val="28"/>
          <w:szCs w:val="28"/>
        </w:rPr>
      </w:pPr>
      <w:r w:rsidRPr="00FB5387">
        <w:rPr>
          <w:rFonts w:cs="Arial"/>
          <w:b/>
          <w:sz w:val="28"/>
          <w:szCs w:val="28"/>
        </w:rPr>
        <w:t>'Living Well with Dementia: a National Dementia Strategy'</w:t>
      </w:r>
      <w:r w:rsidRPr="00FB5387">
        <w:rPr>
          <w:rFonts w:cs="Arial"/>
          <w:b/>
          <w:sz w:val="28"/>
          <w:szCs w:val="28"/>
        </w:rPr>
        <w:fldChar w:fldCharType="begin"/>
      </w:r>
      <w:r w:rsidRPr="00FB5387">
        <w:rPr>
          <w:rFonts w:cs="Arial"/>
          <w:b/>
          <w:sz w:val="28"/>
          <w:szCs w:val="28"/>
        </w:rPr>
        <w:instrText>ADDIN RW.CITE{{803 Department of Health 3 February 2009}}</w:instrText>
      </w:r>
      <w:r w:rsidRPr="00FB5387">
        <w:rPr>
          <w:rFonts w:cs="Arial"/>
          <w:b/>
          <w:sz w:val="28"/>
          <w:szCs w:val="28"/>
        </w:rPr>
        <w:fldChar w:fldCharType="separate"/>
      </w:r>
      <w:r w:rsidRPr="00FB5387">
        <w:rPr>
          <w:rFonts w:eastAsia="Times New Roman" w:cs="Arial"/>
          <w:sz w:val="28"/>
          <w:szCs w:val="28"/>
        </w:rPr>
        <w:t>(10)</w:t>
      </w:r>
      <w:r w:rsidRPr="00FB5387">
        <w:rPr>
          <w:rFonts w:cs="Arial"/>
          <w:b/>
          <w:sz w:val="28"/>
          <w:szCs w:val="28"/>
        </w:rPr>
        <w:fldChar w:fldCharType="end"/>
      </w:r>
      <w:r w:rsidRPr="00FB5387">
        <w:rPr>
          <w:rFonts w:cs="Arial"/>
          <w:sz w:val="28"/>
          <w:szCs w:val="28"/>
        </w:rPr>
        <w:t xml:space="preserve"> – detailed above; </w:t>
      </w:r>
    </w:p>
    <w:p w14:paraId="63EE6671" w14:textId="77777777" w:rsidR="005E6624" w:rsidRPr="00FB5387" w:rsidRDefault="005E6624" w:rsidP="005E6624">
      <w:pPr>
        <w:pStyle w:val="ListParagraph"/>
        <w:rPr>
          <w:rFonts w:cs="Arial"/>
          <w:sz w:val="28"/>
          <w:szCs w:val="28"/>
        </w:rPr>
      </w:pPr>
    </w:p>
    <w:p w14:paraId="4BDCDF95" w14:textId="77777777" w:rsidR="005E6624" w:rsidRPr="00FB5387" w:rsidRDefault="005E6624" w:rsidP="005E6624">
      <w:pPr>
        <w:pStyle w:val="ListParagraph"/>
        <w:numPr>
          <w:ilvl w:val="0"/>
          <w:numId w:val="5"/>
        </w:numPr>
        <w:spacing w:after="160" w:line="259" w:lineRule="auto"/>
        <w:rPr>
          <w:rFonts w:cs="Arial"/>
          <w:sz w:val="28"/>
          <w:szCs w:val="28"/>
        </w:rPr>
      </w:pPr>
      <w:r w:rsidRPr="00FB5387">
        <w:rPr>
          <w:rFonts w:cs="Arial"/>
          <w:b/>
          <w:sz w:val="28"/>
          <w:szCs w:val="28"/>
        </w:rPr>
        <w:t>'Prime Minister's challenge on dementia 2020'</w:t>
      </w:r>
      <w:r w:rsidRPr="00FB5387">
        <w:rPr>
          <w:rFonts w:cs="Arial"/>
          <w:b/>
          <w:sz w:val="28"/>
          <w:szCs w:val="28"/>
        </w:rPr>
        <w:fldChar w:fldCharType="begin"/>
      </w:r>
      <w:r w:rsidRPr="00FB5387">
        <w:rPr>
          <w:rFonts w:cs="Arial"/>
          <w:b/>
          <w:sz w:val="28"/>
          <w:szCs w:val="28"/>
        </w:rPr>
        <w:instrText>ADDIN RW.CITE{{804 Department of Health 21 February 2015}}</w:instrText>
      </w:r>
      <w:r w:rsidRPr="00FB5387">
        <w:rPr>
          <w:rFonts w:cs="Arial"/>
          <w:b/>
          <w:sz w:val="28"/>
          <w:szCs w:val="28"/>
        </w:rPr>
        <w:fldChar w:fldCharType="separate"/>
      </w:r>
      <w:r w:rsidRPr="00FB5387">
        <w:rPr>
          <w:rFonts w:eastAsia="Times New Roman" w:cs="Arial"/>
          <w:sz w:val="28"/>
          <w:szCs w:val="28"/>
        </w:rPr>
        <w:t>(16)</w:t>
      </w:r>
      <w:r w:rsidRPr="00FB5387">
        <w:rPr>
          <w:rFonts w:cs="Arial"/>
          <w:b/>
          <w:sz w:val="28"/>
          <w:szCs w:val="28"/>
        </w:rPr>
        <w:fldChar w:fldCharType="end"/>
      </w:r>
      <w:r w:rsidRPr="00FB5387">
        <w:rPr>
          <w:rFonts w:cs="Arial"/>
          <w:sz w:val="28"/>
          <w:szCs w:val="28"/>
        </w:rPr>
        <w:t xml:space="preserve"> – this document sets out the areas where the government believes it will be necessary for society to take action to transform dementia care, support and research by 2020 and</w:t>
      </w:r>
    </w:p>
    <w:p w14:paraId="737A2B7F" w14:textId="77777777" w:rsidR="005E6624" w:rsidRPr="00FB5387" w:rsidRDefault="005E6624" w:rsidP="005E6624">
      <w:pPr>
        <w:pStyle w:val="ListParagraph"/>
        <w:rPr>
          <w:rFonts w:cs="Arial"/>
          <w:sz w:val="28"/>
          <w:szCs w:val="28"/>
        </w:rPr>
      </w:pPr>
    </w:p>
    <w:p w14:paraId="30E39535" w14:textId="77777777" w:rsidR="005E6624" w:rsidRPr="00FB5387" w:rsidRDefault="005E6624" w:rsidP="005E6624">
      <w:pPr>
        <w:pStyle w:val="ListParagraph"/>
        <w:numPr>
          <w:ilvl w:val="0"/>
          <w:numId w:val="5"/>
        </w:numPr>
        <w:spacing w:after="160" w:line="259" w:lineRule="auto"/>
        <w:rPr>
          <w:rFonts w:cs="Arial"/>
          <w:sz w:val="28"/>
          <w:szCs w:val="28"/>
        </w:rPr>
      </w:pPr>
      <w:r w:rsidRPr="00FB5387">
        <w:rPr>
          <w:rFonts w:cs="Arial"/>
          <w:b/>
          <w:sz w:val="28"/>
          <w:szCs w:val="28"/>
        </w:rPr>
        <w:t>'Dementia: supporting people with dementia and their carers in health and social care'</w:t>
      </w:r>
      <w:r w:rsidRPr="00FB5387">
        <w:rPr>
          <w:rFonts w:cs="Arial"/>
          <w:b/>
          <w:sz w:val="28"/>
          <w:szCs w:val="28"/>
        </w:rPr>
        <w:fldChar w:fldCharType="begin"/>
      </w:r>
      <w:r w:rsidRPr="00FB5387">
        <w:rPr>
          <w:rFonts w:cs="Arial"/>
          <w:b/>
          <w:sz w:val="28"/>
          <w:szCs w:val="28"/>
        </w:rPr>
        <w:instrText>ADDIN RW.CITE{{792 National Institute for Health and Care Excellence 22 November 2006. Updated September 2016.}}</w:instrText>
      </w:r>
      <w:r w:rsidRPr="00FB5387">
        <w:rPr>
          <w:rFonts w:cs="Arial"/>
          <w:b/>
          <w:sz w:val="28"/>
          <w:szCs w:val="28"/>
        </w:rPr>
        <w:fldChar w:fldCharType="separate"/>
      </w:r>
      <w:r w:rsidRPr="00FB5387">
        <w:rPr>
          <w:rFonts w:eastAsia="Times New Roman" w:cs="Arial"/>
          <w:sz w:val="28"/>
          <w:szCs w:val="28"/>
        </w:rPr>
        <w:t>(17)</w:t>
      </w:r>
      <w:r w:rsidRPr="00FB5387">
        <w:rPr>
          <w:rFonts w:cs="Arial"/>
          <w:b/>
          <w:sz w:val="28"/>
          <w:szCs w:val="28"/>
        </w:rPr>
        <w:fldChar w:fldCharType="end"/>
      </w:r>
      <w:r w:rsidRPr="00FB5387">
        <w:rPr>
          <w:rFonts w:cs="Arial"/>
          <w:sz w:val="28"/>
          <w:szCs w:val="28"/>
        </w:rPr>
        <w:t xml:space="preserve"> – this guideline from the National Institute of Health and Care Excellence (NICE) was initially developed in 2006 and more recently updated in 2016.</w:t>
      </w:r>
    </w:p>
    <w:p w14:paraId="25DFE5A7" w14:textId="77777777" w:rsidR="005E6624" w:rsidRPr="00FB5387" w:rsidRDefault="005E6624" w:rsidP="005E6624">
      <w:pPr>
        <w:rPr>
          <w:rFonts w:cs="Arial"/>
          <w:sz w:val="28"/>
          <w:szCs w:val="28"/>
        </w:rPr>
      </w:pPr>
    </w:p>
    <w:p w14:paraId="1979F184" w14:textId="77777777" w:rsidR="005E6624" w:rsidRPr="00FB5387" w:rsidRDefault="005E6624" w:rsidP="005E6624">
      <w:pPr>
        <w:rPr>
          <w:rFonts w:cs="Arial"/>
          <w:sz w:val="28"/>
          <w:szCs w:val="28"/>
        </w:rPr>
      </w:pPr>
      <w:r w:rsidRPr="00FB5387">
        <w:rPr>
          <w:rFonts w:cs="Arial"/>
          <w:sz w:val="28"/>
          <w:szCs w:val="28"/>
        </w:rPr>
        <w:lastRenderedPageBreak/>
        <w:t>In addition to these documents specific to dementia, dementia is also encompassed within policy relating to health and social care transformation plans nationally and locally:</w:t>
      </w:r>
    </w:p>
    <w:p w14:paraId="7633111E" w14:textId="77777777" w:rsidR="005E6624" w:rsidRPr="005E6624" w:rsidRDefault="005E6624" w:rsidP="005E6624">
      <w:pPr>
        <w:pStyle w:val="ListParagraph"/>
        <w:numPr>
          <w:ilvl w:val="0"/>
          <w:numId w:val="6"/>
        </w:numPr>
        <w:spacing w:after="160" w:line="259" w:lineRule="auto"/>
        <w:rPr>
          <w:rFonts w:cs="Arial"/>
          <w:sz w:val="28"/>
          <w:szCs w:val="28"/>
        </w:rPr>
      </w:pPr>
      <w:r w:rsidRPr="005E6624">
        <w:rPr>
          <w:rFonts w:cs="Arial"/>
          <w:b/>
          <w:sz w:val="28"/>
          <w:szCs w:val="28"/>
        </w:rPr>
        <w:t>'The Five Year Forward View'</w:t>
      </w:r>
      <w:r w:rsidRPr="005E6624">
        <w:rPr>
          <w:rFonts w:cs="Arial"/>
          <w:b/>
          <w:sz w:val="28"/>
          <w:szCs w:val="28"/>
        </w:rPr>
        <w:fldChar w:fldCharType="begin"/>
      </w:r>
      <w:r w:rsidRPr="005E6624">
        <w:rPr>
          <w:rFonts w:cs="Arial"/>
          <w:b/>
          <w:sz w:val="28"/>
          <w:szCs w:val="28"/>
        </w:rPr>
        <w:instrText>ADDIN RW.CITE{{793 NHS England October 2014}}</w:instrText>
      </w:r>
      <w:r w:rsidRPr="005E6624">
        <w:rPr>
          <w:rFonts w:cs="Arial"/>
          <w:b/>
          <w:sz w:val="28"/>
          <w:szCs w:val="28"/>
        </w:rPr>
        <w:fldChar w:fldCharType="separate"/>
      </w:r>
      <w:r w:rsidRPr="005E6624">
        <w:rPr>
          <w:rFonts w:eastAsia="Times New Roman" w:cs="Arial"/>
          <w:sz w:val="28"/>
          <w:szCs w:val="28"/>
        </w:rPr>
        <w:t>(12)</w:t>
      </w:r>
      <w:r w:rsidRPr="005E6624">
        <w:rPr>
          <w:rFonts w:cs="Arial"/>
          <w:b/>
          <w:sz w:val="28"/>
          <w:szCs w:val="28"/>
        </w:rPr>
        <w:fldChar w:fldCharType="end"/>
      </w:r>
      <w:r w:rsidRPr="005E6624">
        <w:rPr>
          <w:rFonts w:cs="Arial"/>
          <w:sz w:val="28"/>
          <w:szCs w:val="28"/>
        </w:rPr>
        <w:t xml:space="preserve"> – this document published in October 2014 sets out why change is needed within health services and the national vision to achieve this by 2020/21. Although targeted towards the NHS, many aspects, particularly in relation to dementia, reference integrated care and apply to local government and</w:t>
      </w:r>
    </w:p>
    <w:p w14:paraId="2024A6A2" w14:textId="77777777" w:rsidR="005E6624" w:rsidRPr="005E6624" w:rsidRDefault="005E6624" w:rsidP="005E6624">
      <w:pPr>
        <w:pStyle w:val="ListParagraph"/>
        <w:rPr>
          <w:rFonts w:cs="Arial"/>
          <w:sz w:val="28"/>
          <w:szCs w:val="28"/>
        </w:rPr>
      </w:pPr>
    </w:p>
    <w:p w14:paraId="39195CB5" w14:textId="77777777" w:rsidR="005E6624" w:rsidRPr="005E6624" w:rsidRDefault="005E6624" w:rsidP="005E6624">
      <w:pPr>
        <w:pStyle w:val="ListParagraph"/>
        <w:numPr>
          <w:ilvl w:val="0"/>
          <w:numId w:val="6"/>
        </w:numPr>
        <w:spacing w:after="160" w:line="259" w:lineRule="auto"/>
        <w:rPr>
          <w:rFonts w:cs="Arial"/>
          <w:sz w:val="28"/>
          <w:szCs w:val="28"/>
        </w:rPr>
      </w:pPr>
      <w:r w:rsidRPr="005E6624">
        <w:rPr>
          <w:rFonts w:cs="Arial"/>
          <w:b/>
          <w:sz w:val="28"/>
          <w:szCs w:val="28"/>
        </w:rPr>
        <w:t>'The Lancashire and South Cumbria Sustainability and Transformation Plan'</w:t>
      </w:r>
      <w:r w:rsidRPr="005E6624">
        <w:rPr>
          <w:rFonts w:cs="Arial"/>
          <w:b/>
          <w:sz w:val="28"/>
          <w:szCs w:val="28"/>
        </w:rPr>
        <w:fldChar w:fldCharType="begin"/>
      </w:r>
      <w:r w:rsidRPr="005E6624">
        <w:rPr>
          <w:rFonts w:cs="Arial"/>
          <w:b/>
          <w:sz w:val="28"/>
          <w:szCs w:val="28"/>
        </w:rPr>
        <w:instrText>ADDIN RW.CITE{{794 Healthier Lancashire and South Cumbria 2017}}</w:instrText>
      </w:r>
      <w:r w:rsidRPr="005E6624">
        <w:rPr>
          <w:rFonts w:cs="Arial"/>
          <w:b/>
          <w:sz w:val="28"/>
          <w:szCs w:val="28"/>
        </w:rPr>
        <w:fldChar w:fldCharType="separate"/>
      </w:r>
      <w:r w:rsidRPr="005E6624">
        <w:rPr>
          <w:rFonts w:eastAsia="Times New Roman" w:cs="Arial"/>
          <w:sz w:val="28"/>
          <w:szCs w:val="28"/>
        </w:rPr>
        <w:t>(13)</w:t>
      </w:r>
      <w:r w:rsidRPr="005E6624">
        <w:rPr>
          <w:rFonts w:cs="Arial"/>
          <w:b/>
          <w:sz w:val="28"/>
          <w:szCs w:val="28"/>
        </w:rPr>
        <w:fldChar w:fldCharType="end"/>
      </w:r>
      <w:r w:rsidRPr="005E6624">
        <w:rPr>
          <w:rFonts w:cs="Arial"/>
          <w:sz w:val="28"/>
          <w:szCs w:val="28"/>
        </w:rPr>
        <w:t xml:space="preserve"> – This local plan for health and social care services sets out how local services will be transformed in order to meet the vision of the Five Year Forward View.</w:t>
      </w:r>
    </w:p>
    <w:p w14:paraId="1D066D03" w14:textId="77777777" w:rsidR="005E6624" w:rsidRDefault="005E6624" w:rsidP="005E6624">
      <w:pPr>
        <w:rPr>
          <w:rFonts w:cs="Arial"/>
          <w:sz w:val="26"/>
          <w:szCs w:val="26"/>
        </w:rPr>
      </w:pPr>
    </w:p>
    <w:p w14:paraId="1A90DD17" w14:textId="77777777" w:rsidR="005E6624" w:rsidRPr="00FB5387" w:rsidRDefault="005E6624" w:rsidP="005E6624">
      <w:pPr>
        <w:rPr>
          <w:rFonts w:cs="Arial"/>
          <w:sz w:val="28"/>
          <w:szCs w:val="28"/>
        </w:rPr>
      </w:pPr>
      <w:r w:rsidRPr="00FB5387">
        <w:rPr>
          <w:rFonts w:cs="Arial"/>
          <w:sz w:val="28"/>
          <w:szCs w:val="28"/>
        </w:rPr>
        <w:t>The core themes, recommendations and standards from these documents are as follows:</w:t>
      </w:r>
    </w:p>
    <w:p w14:paraId="427E7C65" w14:textId="77777777" w:rsidR="005E6624" w:rsidRPr="00FB5387" w:rsidRDefault="005E6624" w:rsidP="005E6624">
      <w:pPr>
        <w:pStyle w:val="ListParagraph"/>
        <w:numPr>
          <w:ilvl w:val="0"/>
          <w:numId w:val="10"/>
        </w:numPr>
        <w:spacing w:after="160" w:line="259" w:lineRule="auto"/>
        <w:rPr>
          <w:rFonts w:cs="Arial"/>
          <w:sz w:val="28"/>
          <w:szCs w:val="28"/>
        </w:rPr>
      </w:pPr>
      <w:bookmarkStart w:id="111" w:name="_Toc477942339"/>
      <w:r w:rsidRPr="00FB5387">
        <w:rPr>
          <w:rFonts w:cs="Arial"/>
          <w:sz w:val="28"/>
          <w:szCs w:val="28"/>
        </w:rPr>
        <w:t>Health information and awareness raising</w:t>
      </w:r>
      <w:bookmarkEnd w:id="111"/>
    </w:p>
    <w:p w14:paraId="0976FBA5" w14:textId="77777777" w:rsidR="005E6624" w:rsidRPr="00FB5387" w:rsidRDefault="005E6624" w:rsidP="005E6624">
      <w:pPr>
        <w:ind w:left="360"/>
        <w:rPr>
          <w:rFonts w:cs="Arial"/>
          <w:sz w:val="28"/>
          <w:szCs w:val="28"/>
        </w:rPr>
      </w:pPr>
      <w:r w:rsidRPr="00FB5387">
        <w:rPr>
          <w:rFonts w:cs="Arial"/>
          <w:sz w:val="28"/>
          <w:szCs w:val="28"/>
        </w:rPr>
        <w:t>Dementia health information campaigns should be developed that are locally relevant, especially for people with undiagnosed dementia. The importance of health information also extends to people that have a diagnosis of dementia and their carers, who should be given comprehensive information on local services available, including those in the voluntary and independent sectors</w:t>
      </w:r>
      <w:r w:rsidRPr="00FB5387">
        <w:rPr>
          <w:rFonts w:cs="Arial"/>
          <w:sz w:val="28"/>
          <w:szCs w:val="28"/>
        </w:rPr>
        <w:fldChar w:fldCharType="begin"/>
      </w:r>
      <w:r w:rsidRPr="00FB5387">
        <w:rPr>
          <w:rFonts w:cs="Arial"/>
          <w:sz w:val="28"/>
          <w:szCs w:val="28"/>
        </w:rPr>
        <w:instrText>ADDIN RW.CITE{{792 National Institute for Health and Care Excellence 22 November 2006. Updated September 2016.;803 Department of Health 3 February 2009}}</w:instrText>
      </w:r>
      <w:r w:rsidRPr="00FB5387">
        <w:rPr>
          <w:rFonts w:cs="Arial"/>
          <w:sz w:val="28"/>
          <w:szCs w:val="28"/>
        </w:rPr>
        <w:fldChar w:fldCharType="separate"/>
      </w:r>
      <w:r w:rsidRPr="00FB5387">
        <w:rPr>
          <w:rFonts w:eastAsia="Times New Roman" w:cs="Arial"/>
          <w:sz w:val="28"/>
          <w:szCs w:val="28"/>
        </w:rPr>
        <w:t>(10,17)</w:t>
      </w:r>
      <w:r w:rsidRPr="00FB5387">
        <w:rPr>
          <w:rFonts w:cs="Arial"/>
          <w:sz w:val="28"/>
          <w:szCs w:val="28"/>
        </w:rPr>
        <w:fldChar w:fldCharType="end"/>
      </w:r>
      <w:r w:rsidRPr="00FB5387">
        <w:rPr>
          <w:rFonts w:cs="Arial"/>
          <w:sz w:val="28"/>
          <w:szCs w:val="28"/>
        </w:rPr>
        <w:t xml:space="preserve">. </w:t>
      </w:r>
    </w:p>
    <w:p w14:paraId="34A0B153" w14:textId="77777777" w:rsidR="005E6624" w:rsidRPr="00FB5387" w:rsidRDefault="005E6624" w:rsidP="005E6624">
      <w:pPr>
        <w:pStyle w:val="ListParagraph"/>
        <w:numPr>
          <w:ilvl w:val="0"/>
          <w:numId w:val="10"/>
        </w:numPr>
        <w:spacing w:after="160" w:line="259" w:lineRule="auto"/>
        <w:rPr>
          <w:rFonts w:cs="Arial"/>
          <w:sz w:val="28"/>
          <w:szCs w:val="28"/>
        </w:rPr>
      </w:pPr>
      <w:bookmarkStart w:id="112" w:name="_Toc477942340"/>
      <w:r w:rsidRPr="00FB5387">
        <w:rPr>
          <w:rFonts w:cs="Arial"/>
          <w:sz w:val="28"/>
          <w:szCs w:val="28"/>
        </w:rPr>
        <w:t>Dementia prevention</w:t>
      </w:r>
      <w:bookmarkEnd w:id="112"/>
    </w:p>
    <w:p w14:paraId="13BF8277" w14:textId="77777777" w:rsidR="005E6624" w:rsidRPr="00FB5387" w:rsidRDefault="005E6624" w:rsidP="005E6624">
      <w:pPr>
        <w:ind w:left="360"/>
        <w:rPr>
          <w:rFonts w:cs="Arial"/>
          <w:sz w:val="28"/>
          <w:szCs w:val="28"/>
        </w:rPr>
      </w:pPr>
      <w:r w:rsidRPr="00FB5387">
        <w:rPr>
          <w:rFonts w:cs="Arial"/>
          <w:sz w:val="28"/>
          <w:szCs w:val="28"/>
        </w:rPr>
        <w:t>Primary prevention is cost-effective and has the greatest impact on later dementia occurrence and disability</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 Any health information campaign should have a strong prevention message, incorporating actions that individuals, along with public services, can take to reduce the risk of dementia</w:t>
      </w:r>
      <w:r w:rsidRPr="00FB5387">
        <w:rPr>
          <w:rFonts w:cs="Arial"/>
          <w:sz w:val="28"/>
          <w:szCs w:val="28"/>
        </w:rPr>
        <w:fldChar w:fldCharType="begin"/>
      </w:r>
      <w:r w:rsidRPr="00FB5387">
        <w:rPr>
          <w:rFonts w:cs="Arial"/>
          <w:sz w:val="28"/>
          <w:szCs w:val="28"/>
        </w:rPr>
        <w:instrText>ADDIN RW.CITE{{803 Department of Health 3 February 2009;804 Department of Health 21 February 2015}}</w:instrText>
      </w:r>
      <w:r w:rsidRPr="00FB5387">
        <w:rPr>
          <w:rFonts w:cs="Arial"/>
          <w:sz w:val="28"/>
          <w:szCs w:val="28"/>
        </w:rPr>
        <w:fldChar w:fldCharType="separate"/>
      </w:r>
      <w:r w:rsidRPr="00FB5387">
        <w:rPr>
          <w:rFonts w:eastAsia="Times New Roman" w:cs="Arial"/>
          <w:sz w:val="28"/>
          <w:szCs w:val="28"/>
        </w:rPr>
        <w:t>(10,16)</w:t>
      </w:r>
      <w:r w:rsidRPr="00FB5387">
        <w:rPr>
          <w:rFonts w:cs="Arial"/>
          <w:sz w:val="28"/>
          <w:szCs w:val="28"/>
        </w:rPr>
        <w:fldChar w:fldCharType="end"/>
      </w:r>
      <w:r w:rsidRPr="00FB5387">
        <w:rPr>
          <w:rFonts w:cs="Arial"/>
          <w:sz w:val="28"/>
          <w:szCs w:val="28"/>
        </w:rPr>
        <w:t>. Primary prevention is central to the Five Year Forward View, with the importance of dementia prevention specifically referenced</w:t>
      </w:r>
      <w:r w:rsidRPr="00FB5387">
        <w:rPr>
          <w:rFonts w:cs="Arial"/>
          <w:sz w:val="28"/>
          <w:szCs w:val="28"/>
        </w:rPr>
        <w:fldChar w:fldCharType="begin"/>
      </w:r>
      <w:r w:rsidRPr="00FB5387">
        <w:rPr>
          <w:rFonts w:cs="Arial"/>
          <w:sz w:val="28"/>
          <w:szCs w:val="28"/>
        </w:rPr>
        <w:instrText>ADDIN RW.CITE{{793 NHS England October 2014}}</w:instrText>
      </w:r>
      <w:r w:rsidRPr="00FB5387">
        <w:rPr>
          <w:rFonts w:cs="Arial"/>
          <w:sz w:val="28"/>
          <w:szCs w:val="28"/>
        </w:rPr>
        <w:fldChar w:fldCharType="separate"/>
      </w:r>
      <w:r w:rsidRPr="00FB5387">
        <w:rPr>
          <w:rFonts w:eastAsia="Times New Roman" w:cs="Arial"/>
          <w:sz w:val="28"/>
          <w:szCs w:val="28"/>
        </w:rPr>
        <w:t>(12)</w:t>
      </w:r>
      <w:r w:rsidRPr="00FB5387">
        <w:rPr>
          <w:rFonts w:cs="Arial"/>
          <w:sz w:val="28"/>
          <w:szCs w:val="28"/>
        </w:rPr>
        <w:fldChar w:fldCharType="end"/>
      </w:r>
      <w:r w:rsidRPr="00FB5387">
        <w:rPr>
          <w:rFonts w:cs="Arial"/>
          <w:sz w:val="28"/>
          <w:szCs w:val="28"/>
        </w:rPr>
        <w:t>.</w:t>
      </w:r>
    </w:p>
    <w:p w14:paraId="34FCC362" w14:textId="77777777" w:rsidR="005E6624" w:rsidRPr="00FB5387" w:rsidRDefault="005E6624" w:rsidP="005E6624">
      <w:pPr>
        <w:pStyle w:val="ListParagraph"/>
        <w:numPr>
          <w:ilvl w:val="0"/>
          <w:numId w:val="10"/>
        </w:numPr>
        <w:spacing w:after="160" w:line="259" w:lineRule="auto"/>
        <w:rPr>
          <w:rFonts w:cs="Arial"/>
          <w:sz w:val="28"/>
          <w:szCs w:val="28"/>
        </w:rPr>
      </w:pPr>
      <w:bookmarkStart w:id="113" w:name="_Toc477942341"/>
      <w:r w:rsidRPr="00FB5387">
        <w:rPr>
          <w:rFonts w:cs="Arial"/>
          <w:sz w:val="28"/>
          <w:szCs w:val="28"/>
        </w:rPr>
        <w:lastRenderedPageBreak/>
        <w:t>Early diagnosis</w:t>
      </w:r>
      <w:bookmarkEnd w:id="113"/>
    </w:p>
    <w:p w14:paraId="5FE04A43" w14:textId="77777777" w:rsidR="005E6624" w:rsidRPr="00FB5387" w:rsidRDefault="005E6624" w:rsidP="005E6624">
      <w:pPr>
        <w:ind w:left="360"/>
        <w:rPr>
          <w:rFonts w:cs="Arial"/>
          <w:sz w:val="28"/>
          <w:szCs w:val="28"/>
        </w:rPr>
      </w:pPr>
      <w:r w:rsidRPr="00FB5387">
        <w:rPr>
          <w:rFonts w:cs="Arial"/>
          <w:sz w:val="28"/>
          <w:szCs w:val="28"/>
        </w:rPr>
        <w:t>Closely linked to health information and core to all guidance is the importance of early diagnosis, with the national target of two thirds of people with dementia receiving a formal diagnosis</w:t>
      </w:r>
      <w:r w:rsidRPr="00FB5387">
        <w:rPr>
          <w:rFonts w:cs="Arial"/>
          <w:sz w:val="28"/>
          <w:szCs w:val="28"/>
        </w:rPr>
        <w:fldChar w:fldCharType="begin"/>
      </w:r>
      <w:r w:rsidRPr="00FB5387">
        <w:rPr>
          <w:rFonts w:cs="Arial"/>
          <w:sz w:val="28"/>
          <w:szCs w:val="28"/>
        </w:rPr>
        <w:instrText>ADDIN RW.CITE{{804 Department of Health 21 February 2015;794 Healthier Lancashire and South Cumbria 2017;793 NHS England October 2014}}</w:instrText>
      </w:r>
      <w:r w:rsidRPr="00FB5387">
        <w:rPr>
          <w:rFonts w:cs="Arial"/>
          <w:sz w:val="28"/>
          <w:szCs w:val="28"/>
        </w:rPr>
        <w:fldChar w:fldCharType="separate"/>
      </w:r>
      <w:r w:rsidRPr="00FB5387">
        <w:rPr>
          <w:rFonts w:eastAsia="Times New Roman" w:cs="Arial"/>
          <w:sz w:val="28"/>
          <w:szCs w:val="28"/>
        </w:rPr>
        <w:t>(12,13,16)</w:t>
      </w:r>
      <w:r w:rsidRPr="00FB5387">
        <w:rPr>
          <w:rFonts w:cs="Arial"/>
          <w:sz w:val="28"/>
          <w:szCs w:val="28"/>
        </w:rPr>
        <w:fldChar w:fldCharType="end"/>
      </w:r>
      <w:r w:rsidRPr="00FB5387">
        <w:rPr>
          <w:rFonts w:cs="Arial"/>
          <w:sz w:val="28"/>
          <w:szCs w:val="28"/>
        </w:rPr>
        <w:t>. In order to facilitate early diagnosis, information campaigns should explain the benefits of prompt diagnosis and dispel misconceptions</w:t>
      </w:r>
      <w:r w:rsidRPr="00FB5387">
        <w:rPr>
          <w:rFonts w:cs="Arial"/>
          <w:sz w:val="28"/>
          <w:szCs w:val="28"/>
        </w:rPr>
        <w:fldChar w:fldCharType="begin"/>
      </w:r>
      <w:r w:rsidRPr="00FB5387">
        <w:rPr>
          <w:rFonts w:cs="Arial"/>
          <w:sz w:val="28"/>
          <w:szCs w:val="28"/>
        </w:rPr>
        <w:instrText>ADDIN RW.CITE{{803 Department of Health 3 February 2009;804 Department of Health 21 February 2015}}</w:instrText>
      </w:r>
      <w:r w:rsidRPr="00FB5387">
        <w:rPr>
          <w:rFonts w:cs="Arial"/>
          <w:sz w:val="28"/>
          <w:szCs w:val="28"/>
        </w:rPr>
        <w:fldChar w:fldCharType="separate"/>
      </w:r>
      <w:r w:rsidRPr="00FB5387">
        <w:rPr>
          <w:rFonts w:eastAsia="Times New Roman" w:cs="Arial"/>
          <w:sz w:val="28"/>
          <w:szCs w:val="28"/>
        </w:rPr>
        <w:t>(10,16)</w:t>
      </w:r>
      <w:r w:rsidRPr="00FB5387">
        <w:rPr>
          <w:rFonts w:cs="Arial"/>
          <w:sz w:val="28"/>
          <w:szCs w:val="28"/>
        </w:rPr>
        <w:fldChar w:fldCharType="end"/>
      </w:r>
      <w:r w:rsidRPr="00FB5387">
        <w:rPr>
          <w:rFonts w:cs="Arial"/>
          <w:sz w:val="28"/>
          <w:szCs w:val="28"/>
        </w:rPr>
        <w:t>. Clear local pathways for diagnosis, referral and care must be developed for health and social care professionals</w:t>
      </w:r>
      <w:r w:rsidRPr="00FB5387">
        <w:rPr>
          <w:rFonts w:cs="Arial"/>
          <w:sz w:val="28"/>
          <w:szCs w:val="28"/>
        </w:rPr>
        <w:fldChar w:fldCharType="begin"/>
      </w:r>
      <w:r w:rsidRPr="00FB5387">
        <w:rPr>
          <w:rFonts w:cs="Arial"/>
          <w:sz w:val="28"/>
          <w:szCs w:val="28"/>
        </w:rPr>
        <w:instrText>ADDIN RW.CITE{{804 Department of Health 21 February 2015;792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(16,17)</w:t>
      </w:r>
      <w:r w:rsidRPr="00FB5387">
        <w:rPr>
          <w:rFonts w:cs="Arial"/>
          <w:sz w:val="28"/>
          <w:szCs w:val="28"/>
        </w:rPr>
        <w:fldChar w:fldCharType="end"/>
      </w:r>
      <w:r w:rsidRPr="00FB5387">
        <w:rPr>
          <w:rFonts w:cs="Arial"/>
          <w:sz w:val="28"/>
          <w:szCs w:val="28"/>
        </w:rPr>
        <w:t xml:space="preserve">. </w:t>
      </w:r>
    </w:p>
    <w:p w14:paraId="3A8DC701" w14:textId="77777777" w:rsidR="005E6624" w:rsidRPr="00FB5387" w:rsidRDefault="005E6624" w:rsidP="005E6624">
      <w:pPr>
        <w:pStyle w:val="ListParagraph"/>
        <w:numPr>
          <w:ilvl w:val="0"/>
          <w:numId w:val="10"/>
        </w:numPr>
        <w:spacing w:after="160" w:line="259" w:lineRule="auto"/>
        <w:rPr>
          <w:rFonts w:cs="Arial"/>
          <w:sz w:val="28"/>
          <w:szCs w:val="28"/>
        </w:rPr>
      </w:pPr>
      <w:bookmarkStart w:id="114" w:name="_Toc477942342"/>
      <w:r w:rsidRPr="00FB5387">
        <w:rPr>
          <w:rFonts w:cs="Arial"/>
          <w:sz w:val="28"/>
          <w:szCs w:val="28"/>
        </w:rPr>
        <w:t>Early treatment and effective support</w:t>
      </w:r>
      <w:bookmarkEnd w:id="114"/>
    </w:p>
    <w:p w14:paraId="6C1842F5" w14:textId="77777777" w:rsidR="005E6624" w:rsidRPr="00FB5387" w:rsidRDefault="005E6624" w:rsidP="005E6624">
      <w:pPr>
        <w:ind w:left="360"/>
        <w:rPr>
          <w:rFonts w:cs="Arial"/>
          <w:sz w:val="28"/>
          <w:szCs w:val="28"/>
        </w:rPr>
      </w:pPr>
      <w:r w:rsidRPr="00FB5387">
        <w:rPr>
          <w:rFonts w:cs="Arial"/>
          <w:sz w:val="28"/>
          <w:szCs w:val="28"/>
        </w:rPr>
        <w:t>In order to realise the benefits of early diagnosis, it is essential that prompt treatment, advice and support are subsequently available. There should be a consistent standard of support for newly diagnosed people, supported by named persons</w:t>
      </w:r>
      <w:r w:rsidRPr="00FB5387">
        <w:rPr>
          <w:rFonts w:cs="Arial"/>
          <w:sz w:val="28"/>
          <w:szCs w:val="28"/>
        </w:rPr>
        <w:fldChar w:fldCharType="begin"/>
      </w:r>
      <w:r w:rsidRPr="00FB5387">
        <w:rPr>
          <w:rFonts w:cs="Arial"/>
          <w:sz w:val="28"/>
          <w:szCs w:val="28"/>
        </w:rPr>
        <w:instrText>ADDIN RW.CITE{{793 NHS England October 2014}}</w:instrText>
      </w:r>
      <w:r w:rsidRPr="00FB5387">
        <w:rPr>
          <w:rFonts w:cs="Arial"/>
          <w:sz w:val="28"/>
          <w:szCs w:val="28"/>
        </w:rPr>
        <w:fldChar w:fldCharType="separate"/>
      </w:r>
      <w:r w:rsidRPr="00FB5387">
        <w:rPr>
          <w:rFonts w:eastAsia="Times New Roman" w:cs="Arial"/>
          <w:sz w:val="28"/>
          <w:szCs w:val="28"/>
        </w:rPr>
        <w:t>(12)</w:t>
      </w:r>
      <w:r w:rsidRPr="00FB5387">
        <w:rPr>
          <w:rFonts w:cs="Arial"/>
          <w:sz w:val="28"/>
          <w:szCs w:val="28"/>
        </w:rPr>
        <w:fldChar w:fldCharType="end"/>
      </w:r>
      <w:r w:rsidRPr="00FB5387">
        <w:rPr>
          <w:rFonts w:cs="Arial"/>
          <w:sz w:val="28"/>
          <w:szCs w:val="28"/>
        </w:rPr>
        <w:t>. Dementia advisors are the recommended model for this, acting as a single point of contact and signposting people and their carers to local services and support</w:t>
      </w:r>
      <w:r w:rsidRPr="00FB5387">
        <w:rPr>
          <w:rFonts w:cs="Arial"/>
          <w:sz w:val="28"/>
          <w:szCs w:val="28"/>
        </w:rPr>
        <w:fldChar w:fldCharType="begin"/>
      </w:r>
      <w:r w:rsidRPr="00FB5387">
        <w:rPr>
          <w:rFonts w:cs="Arial"/>
          <w:sz w:val="28"/>
          <w:szCs w:val="28"/>
        </w:rPr>
        <w:instrText>ADDIN RW.CITE{{803 Department of Health 3 February 2009}}</w:instrText>
      </w:r>
      <w:r w:rsidRPr="00FB5387">
        <w:rPr>
          <w:rFonts w:cs="Arial"/>
          <w:sz w:val="28"/>
          <w:szCs w:val="28"/>
        </w:rPr>
        <w:fldChar w:fldCharType="separate"/>
      </w:r>
      <w:r w:rsidRPr="00FB5387">
        <w:rPr>
          <w:rFonts w:eastAsia="Times New Roman" w:cs="Arial"/>
          <w:sz w:val="28"/>
          <w:szCs w:val="28"/>
        </w:rPr>
        <w:t>(10)</w:t>
      </w:r>
      <w:r w:rsidRPr="00FB5387">
        <w:rPr>
          <w:rFonts w:cs="Arial"/>
          <w:sz w:val="28"/>
          <w:szCs w:val="28"/>
        </w:rPr>
        <w:fldChar w:fldCharType="end"/>
      </w:r>
      <w:r w:rsidRPr="00FB5387">
        <w:rPr>
          <w:rFonts w:cs="Arial"/>
          <w:sz w:val="28"/>
          <w:szCs w:val="28"/>
        </w:rPr>
        <w:t>. Peer support and learning networks should also be used to provide local support, which should encompass advocacy services and practical support, such as advice about benefits</w:t>
      </w:r>
      <w:r w:rsidRPr="00FB5387">
        <w:rPr>
          <w:rFonts w:cs="Arial"/>
          <w:sz w:val="28"/>
          <w:szCs w:val="28"/>
        </w:rPr>
        <w:fldChar w:fldCharType="begin"/>
      </w:r>
      <w:r w:rsidRPr="00FB5387">
        <w:rPr>
          <w:rFonts w:cs="Arial"/>
          <w:sz w:val="28"/>
          <w:szCs w:val="28"/>
        </w:rPr>
        <w:instrText>ADDIN RW.CITE{{803 Department of Health 3 February 2009;792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(10,17)</w:t>
      </w:r>
      <w:r w:rsidRPr="00FB5387">
        <w:rPr>
          <w:rFonts w:cs="Arial"/>
          <w:sz w:val="28"/>
          <w:szCs w:val="28"/>
        </w:rPr>
        <w:fldChar w:fldCharType="end"/>
      </w:r>
      <w:r w:rsidRPr="00FB5387">
        <w:rPr>
          <w:rFonts w:cs="Arial"/>
          <w:sz w:val="28"/>
          <w:szCs w:val="28"/>
        </w:rPr>
        <w:t>.</w:t>
      </w:r>
    </w:p>
    <w:p w14:paraId="79CDA9C9" w14:textId="77777777" w:rsidR="005E6624" w:rsidRPr="00FB5387" w:rsidRDefault="005E6624" w:rsidP="005E6624">
      <w:pPr>
        <w:pStyle w:val="ListParagraph"/>
        <w:numPr>
          <w:ilvl w:val="0"/>
          <w:numId w:val="10"/>
        </w:numPr>
        <w:spacing w:after="160" w:line="259" w:lineRule="auto"/>
        <w:rPr>
          <w:rFonts w:cs="Arial"/>
          <w:sz w:val="28"/>
          <w:szCs w:val="28"/>
        </w:rPr>
      </w:pPr>
      <w:bookmarkStart w:id="115" w:name="_Toc477942343"/>
      <w:r w:rsidRPr="00FB5387">
        <w:rPr>
          <w:rFonts w:cs="Arial"/>
          <w:sz w:val="28"/>
          <w:szCs w:val="28"/>
        </w:rPr>
        <w:t>Services and support for everyone</w:t>
      </w:r>
      <w:bookmarkEnd w:id="115"/>
    </w:p>
    <w:p w14:paraId="61F77CBA" w14:textId="77777777" w:rsidR="005E6624" w:rsidRPr="00FB5387" w:rsidRDefault="005E6624" w:rsidP="005E6624">
      <w:pPr>
        <w:ind w:left="360"/>
        <w:rPr>
          <w:rFonts w:cs="Arial"/>
          <w:sz w:val="28"/>
          <w:szCs w:val="28"/>
        </w:rPr>
      </w:pPr>
      <w:r w:rsidRPr="00FB5387">
        <w:rPr>
          <w:rFonts w:cs="Arial"/>
          <w:sz w:val="28"/>
          <w:szCs w:val="28"/>
        </w:rPr>
        <w:t>Appropriate dementia services and support must be available for all social groups, including people with early onset dementia, learning difficulties and ethnic minorities</w:t>
      </w:r>
      <w:r w:rsidRPr="00FB5387">
        <w:rPr>
          <w:rFonts w:cs="Arial"/>
          <w:sz w:val="28"/>
          <w:szCs w:val="28"/>
        </w:rPr>
        <w:fldChar w:fldCharType="begin"/>
      </w:r>
      <w:r w:rsidRPr="00FB5387">
        <w:rPr>
          <w:rFonts w:cs="Arial"/>
          <w:sz w:val="28"/>
          <w:szCs w:val="28"/>
        </w:rPr>
        <w:instrText>ADDIN RW.CITE{{792 National Institute for Health and Care Excellence 22 November 2006. Updated September 2016.;804 Department of Health 21 February 2015;803 Department of Health 3 February 2009}}</w:instrText>
      </w:r>
      <w:r w:rsidRPr="00FB5387">
        <w:rPr>
          <w:rFonts w:cs="Arial"/>
          <w:sz w:val="28"/>
          <w:szCs w:val="28"/>
        </w:rPr>
        <w:fldChar w:fldCharType="separate"/>
      </w:r>
      <w:r w:rsidRPr="00FB5387">
        <w:rPr>
          <w:rFonts w:eastAsia="Times New Roman" w:cs="Arial"/>
          <w:sz w:val="28"/>
          <w:szCs w:val="28"/>
        </w:rPr>
        <w:t>(10,16,17)</w:t>
      </w:r>
      <w:r w:rsidRPr="00FB5387">
        <w:rPr>
          <w:rFonts w:cs="Arial"/>
          <w:sz w:val="28"/>
          <w:szCs w:val="28"/>
        </w:rPr>
        <w:fldChar w:fldCharType="end"/>
      </w:r>
      <w:r w:rsidRPr="00FB5387">
        <w:rPr>
          <w:rFonts w:cs="Arial"/>
          <w:sz w:val="28"/>
          <w:szCs w:val="28"/>
        </w:rPr>
        <w:t>. Where it is not possible to provide these within more general dementia services, specialist services should be provided and targeted information campaigns developed</w:t>
      </w:r>
      <w:r w:rsidRPr="00FB5387">
        <w:rPr>
          <w:rFonts w:cs="Arial"/>
          <w:sz w:val="28"/>
          <w:szCs w:val="28"/>
        </w:rPr>
        <w:fldChar w:fldCharType="begin"/>
      </w:r>
      <w:r w:rsidRPr="00FB5387">
        <w:rPr>
          <w:rFonts w:cs="Arial"/>
          <w:sz w:val="28"/>
          <w:szCs w:val="28"/>
        </w:rPr>
        <w:instrText>ADDIN RW.CITE{{804 Department of Health 21 February 2015;803 Department of Health 3 February 2009;792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(10,16,17)</w:t>
      </w:r>
      <w:r w:rsidRPr="00FB5387">
        <w:rPr>
          <w:rFonts w:cs="Arial"/>
          <w:sz w:val="28"/>
          <w:szCs w:val="28"/>
        </w:rPr>
        <w:fldChar w:fldCharType="end"/>
      </w:r>
      <w:r w:rsidRPr="00FB5387">
        <w:rPr>
          <w:rFonts w:cs="Arial"/>
          <w:sz w:val="28"/>
          <w:szCs w:val="28"/>
        </w:rPr>
        <w:t>.</w:t>
      </w:r>
    </w:p>
    <w:p w14:paraId="6E78DD62" w14:textId="77777777" w:rsidR="005E6624" w:rsidRPr="00FB5387" w:rsidRDefault="005E6624" w:rsidP="005E6624">
      <w:pPr>
        <w:pStyle w:val="ListParagraph"/>
        <w:numPr>
          <w:ilvl w:val="0"/>
          <w:numId w:val="10"/>
        </w:numPr>
        <w:spacing w:after="160" w:line="259" w:lineRule="auto"/>
        <w:rPr>
          <w:rFonts w:cs="Arial"/>
          <w:sz w:val="28"/>
          <w:szCs w:val="28"/>
        </w:rPr>
      </w:pPr>
      <w:bookmarkStart w:id="116" w:name="_Toc477942344"/>
      <w:r w:rsidRPr="00FB5387">
        <w:rPr>
          <w:rFonts w:cs="Arial"/>
          <w:sz w:val="28"/>
          <w:szCs w:val="28"/>
        </w:rPr>
        <w:t>Social actions and integrated care</w:t>
      </w:r>
      <w:bookmarkEnd w:id="116"/>
    </w:p>
    <w:p w14:paraId="2DD1F56F" w14:textId="77777777" w:rsidR="005E6624" w:rsidRPr="00FB5387" w:rsidRDefault="005E6624" w:rsidP="005E6624">
      <w:pPr>
        <w:ind w:left="360"/>
        <w:rPr>
          <w:rFonts w:cs="Arial"/>
          <w:sz w:val="28"/>
          <w:szCs w:val="28"/>
        </w:rPr>
      </w:pPr>
      <w:r w:rsidRPr="00FB5387">
        <w:rPr>
          <w:rFonts w:cs="Arial"/>
          <w:sz w:val="28"/>
          <w:szCs w:val="28"/>
        </w:rPr>
        <w:t>The challenge of dementia requires a broad response, drawing together statutory services, communities and businesses, ideally as 'Dementia Friendly Communities'</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 By 2020 over half of people should live in recognised Dementia Friendly Communities</w:t>
      </w:r>
      <w:r w:rsidRPr="00FB5387">
        <w:rPr>
          <w:rFonts w:cs="Arial"/>
          <w:sz w:val="28"/>
          <w:szCs w:val="28"/>
        </w:rPr>
        <w:fldChar w:fldCharType="begin"/>
      </w:r>
      <w:r w:rsidRPr="00FB5387">
        <w:rPr>
          <w:rFonts w:cs="Arial"/>
          <w:sz w:val="28"/>
          <w:szCs w:val="28"/>
        </w:rPr>
        <w:instrText>ADDIN RW.CITE{{804 Department of Health 21 February 2015;793 NHS England October 2014}}</w:instrText>
      </w:r>
      <w:r w:rsidRPr="00FB5387">
        <w:rPr>
          <w:rFonts w:cs="Arial"/>
          <w:sz w:val="28"/>
          <w:szCs w:val="28"/>
        </w:rPr>
        <w:fldChar w:fldCharType="separate"/>
      </w:r>
      <w:r w:rsidRPr="00FB5387">
        <w:rPr>
          <w:rFonts w:eastAsia="Times New Roman" w:cs="Arial"/>
          <w:sz w:val="28"/>
          <w:szCs w:val="28"/>
        </w:rPr>
        <w:t>(12,16)</w:t>
      </w:r>
      <w:r w:rsidRPr="00FB5387">
        <w:rPr>
          <w:rFonts w:cs="Arial"/>
          <w:sz w:val="28"/>
          <w:szCs w:val="28"/>
        </w:rPr>
        <w:fldChar w:fldCharType="end"/>
      </w:r>
      <w:r w:rsidRPr="00FB5387">
        <w:rPr>
          <w:rFonts w:cs="Arial"/>
          <w:sz w:val="28"/>
          <w:szCs w:val="28"/>
        </w:rPr>
        <w:t>. In conjunction, all tiers of local government should be part of a Dementia Action Alliance by 2020 and an additional 3 million people in England should be trained as Dementia Friends</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 xml:space="preserve">. </w:t>
      </w:r>
    </w:p>
    <w:p w14:paraId="6AC16E7A" w14:textId="77777777" w:rsidR="005E6624" w:rsidRPr="00FB5387" w:rsidRDefault="005E6624" w:rsidP="005E6624">
      <w:pPr>
        <w:pStyle w:val="ListParagraph"/>
        <w:numPr>
          <w:ilvl w:val="0"/>
          <w:numId w:val="10"/>
        </w:numPr>
        <w:spacing w:after="160" w:line="259" w:lineRule="auto"/>
        <w:rPr>
          <w:rFonts w:cs="Arial"/>
          <w:sz w:val="28"/>
          <w:szCs w:val="28"/>
        </w:rPr>
      </w:pPr>
      <w:bookmarkStart w:id="117" w:name="_Toc477942345"/>
      <w:r w:rsidRPr="00FB5387">
        <w:rPr>
          <w:rFonts w:cs="Arial"/>
          <w:sz w:val="28"/>
          <w:szCs w:val="28"/>
        </w:rPr>
        <w:lastRenderedPageBreak/>
        <w:t>Maximising independence</w:t>
      </w:r>
      <w:bookmarkEnd w:id="117"/>
    </w:p>
    <w:p w14:paraId="19B81F48" w14:textId="77777777" w:rsidR="005E6624" w:rsidRPr="00FB5387" w:rsidRDefault="005E6624" w:rsidP="005E6624">
      <w:pPr>
        <w:ind w:left="360"/>
        <w:rPr>
          <w:rFonts w:cs="Arial"/>
          <w:sz w:val="28"/>
          <w:szCs w:val="28"/>
        </w:rPr>
      </w:pPr>
      <w:r w:rsidRPr="00FB5387">
        <w:rPr>
          <w:rFonts w:cs="Arial"/>
          <w:sz w:val="28"/>
          <w:szCs w:val="28"/>
        </w:rPr>
        <w:t>All services should aim to maximise the independence and quality of life of people with dementia. Suitable housing is central to this. Local authorities and housing associations should prioritise reducing the number of care home residents and developing housing to prolong independent living</w:t>
      </w:r>
      <w:r w:rsidRPr="00FB5387">
        <w:rPr>
          <w:rFonts w:cs="Arial"/>
          <w:sz w:val="28"/>
          <w:szCs w:val="28"/>
        </w:rPr>
        <w:fldChar w:fldCharType="begin"/>
      </w:r>
      <w:r w:rsidRPr="00FB5387">
        <w:rPr>
          <w:rFonts w:cs="Arial"/>
          <w:sz w:val="28"/>
          <w:szCs w:val="28"/>
        </w:rPr>
        <w:instrText>ADDIN RW.CITE{{803 Department of Health 3 February 2009}}</w:instrText>
      </w:r>
      <w:r w:rsidRPr="00FB5387">
        <w:rPr>
          <w:rFonts w:cs="Arial"/>
          <w:sz w:val="28"/>
          <w:szCs w:val="28"/>
        </w:rPr>
        <w:fldChar w:fldCharType="separate"/>
      </w:r>
      <w:r w:rsidRPr="00FB5387">
        <w:rPr>
          <w:rFonts w:eastAsia="Times New Roman" w:cs="Arial"/>
          <w:sz w:val="28"/>
          <w:szCs w:val="28"/>
        </w:rPr>
        <w:t>(10)</w:t>
      </w:r>
      <w:r w:rsidRPr="00FB5387">
        <w:rPr>
          <w:rFonts w:cs="Arial"/>
          <w:sz w:val="28"/>
          <w:szCs w:val="28"/>
        </w:rPr>
        <w:fldChar w:fldCharType="end"/>
      </w:r>
      <w:r w:rsidRPr="00FB5387">
        <w:rPr>
          <w:rFonts w:cs="Arial"/>
          <w:sz w:val="28"/>
          <w:szCs w:val="28"/>
        </w:rPr>
        <w:t>. Environmental modifications should be made, both to individual homes and care environments, to aid independent functioning and people provided with greater support to access housing options that meet their needs</w:t>
      </w:r>
      <w:r w:rsidRPr="00FB5387">
        <w:rPr>
          <w:rFonts w:cs="Arial"/>
          <w:sz w:val="28"/>
          <w:szCs w:val="28"/>
        </w:rPr>
        <w:fldChar w:fldCharType="begin"/>
      </w:r>
      <w:r w:rsidRPr="00FB5387">
        <w:rPr>
          <w:rFonts w:cs="Arial"/>
          <w:sz w:val="28"/>
          <w:szCs w:val="28"/>
        </w:rPr>
        <w:instrText>ADDIN RW.CITE{{804 Department of Health 21 February 2015;792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(16,17)</w:t>
      </w:r>
      <w:r w:rsidRPr="00FB5387">
        <w:rPr>
          <w:rFonts w:cs="Arial"/>
          <w:sz w:val="28"/>
          <w:szCs w:val="28"/>
        </w:rPr>
        <w:fldChar w:fldCharType="end"/>
      </w:r>
      <w:r w:rsidRPr="00FB5387">
        <w:rPr>
          <w:rFonts w:cs="Arial"/>
          <w:sz w:val="28"/>
          <w:szCs w:val="28"/>
        </w:rPr>
        <w:t>. Intermediate care services should be increased to allow rehabilitation and prevent unnecessary long-term residential placements</w:t>
      </w:r>
      <w:r w:rsidRPr="00FB5387">
        <w:rPr>
          <w:rFonts w:cs="Arial"/>
          <w:sz w:val="28"/>
          <w:szCs w:val="28"/>
        </w:rPr>
        <w:fldChar w:fldCharType="begin"/>
      </w:r>
      <w:r w:rsidRPr="00FB5387">
        <w:rPr>
          <w:rFonts w:cs="Arial"/>
          <w:sz w:val="28"/>
          <w:szCs w:val="28"/>
        </w:rPr>
        <w:instrText>ADDIN RW.CITE{{803 Department of Health 3 February 2009}}</w:instrText>
      </w:r>
      <w:r w:rsidRPr="00FB5387">
        <w:rPr>
          <w:rFonts w:cs="Arial"/>
          <w:sz w:val="28"/>
          <w:szCs w:val="28"/>
        </w:rPr>
        <w:fldChar w:fldCharType="separate"/>
      </w:r>
      <w:r w:rsidRPr="00FB5387">
        <w:rPr>
          <w:rFonts w:eastAsia="Times New Roman" w:cs="Arial"/>
          <w:sz w:val="28"/>
          <w:szCs w:val="28"/>
        </w:rPr>
        <w:t>(10)</w:t>
      </w:r>
      <w:r w:rsidRPr="00FB5387">
        <w:rPr>
          <w:rFonts w:cs="Arial"/>
          <w:sz w:val="28"/>
          <w:szCs w:val="28"/>
        </w:rPr>
        <w:fldChar w:fldCharType="end"/>
      </w:r>
      <w:r w:rsidRPr="00FB5387">
        <w:rPr>
          <w:rFonts w:cs="Arial"/>
          <w:sz w:val="28"/>
          <w:szCs w:val="28"/>
        </w:rPr>
        <w:t>. In addition, assistive technology and telecare should be utilised to delay reliance on more intensive services</w:t>
      </w:r>
      <w:r w:rsidRPr="00FB5387">
        <w:rPr>
          <w:rFonts w:cs="Arial"/>
          <w:sz w:val="28"/>
          <w:szCs w:val="28"/>
        </w:rPr>
        <w:fldChar w:fldCharType="begin"/>
      </w:r>
      <w:r w:rsidRPr="00FB5387">
        <w:rPr>
          <w:rFonts w:cs="Arial"/>
          <w:sz w:val="28"/>
          <w:szCs w:val="28"/>
        </w:rPr>
        <w:instrText>ADDIN RW.CITE{{803 Department of Health 3 February 2009;792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(10,17)</w:t>
      </w:r>
      <w:r w:rsidRPr="00FB5387">
        <w:rPr>
          <w:rFonts w:cs="Arial"/>
          <w:sz w:val="28"/>
          <w:szCs w:val="28"/>
        </w:rPr>
        <w:fldChar w:fldCharType="end"/>
      </w:r>
      <w:r w:rsidRPr="00FB5387">
        <w:rPr>
          <w:rFonts w:cs="Arial"/>
          <w:sz w:val="28"/>
          <w:szCs w:val="28"/>
        </w:rPr>
        <w:t>.</w:t>
      </w:r>
    </w:p>
    <w:p w14:paraId="4794C248" w14:textId="77777777" w:rsidR="005E6624" w:rsidRPr="00FB5387" w:rsidRDefault="005E6624" w:rsidP="005E6624">
      <w:pPr>
        <w:pStyle w:val="ListParagraph"/>
        <w:numPr>
          <w:ilvl w:val="0"/>
          <w:numId w:val="10"/>
        </w:numPr>
        <w:spacing w:after="160" w:line="259" w:lineRule="auto"/>
        <w:rPr>
          <w:rFonts w:cs="Arial"/>
          <w:sz w:val="28"/>
          <w:szCs w:val="28"/>
        </w:rPr>
      </w:pPr>
      <w:bookmarkStart w:id="118" w:name="_Toc477942346"/>
      <w:r w:rsidRPr="00FB5387">
        <w:rPr>
          <w:rFonts w:cs="Arial"/>
          <w:sz w:val="28"/>
          <w:szCs w:val="28"/>
        </w:rPr>
        <w:t>High-quality social care</w:t>
      </w:r>
      <w:bookmarkEnd w:id="118"/>
    </w:p>
    <w:p w14:paraId="30EE15AE" w14:textId="77777777" w:rsidR="005E6624" w:rsidRPr="00FB5387" w:rsidRDefault="005E6624" w:rsidP="005E6624">
      <w:pPr>
        <w:ind w:left="360"/>
        <w:rPr>
          <w:rFonts w:cs="Arial"/>
          <w:sz w:val="28"/>
          <w:szCs w:val="28"/>
        </w:rPr>
      </w:pPr>
      <w:r w:rsidRPr="00FB5387">
        <w:rPr>
          <w:rFonts w:cs="Arial"/>
          <w:sz w:val="28"/>
          <w:szCs w:val="28"/>
        </w:rPr>
        <w:t>The NHS Five Year Forward View highlighted that many people with dementia living in care homes do not have their health needs regularly assessed and met, resulting in avoidable hospital admissions</w:t>
      </w:r>
      <w:r w:rsidRPr="00FB5387">
        <w:rPr>
          <w:rFonts w:cs="Arial"/>
          <w:sz w:val="28"/>
          <w:szCs w:val="28"/>
        </w:rPr>
        <w:fldChar w:fldCharType="begin"/>
      </w:r>
      <w:r w:rsidRPr="00FB5387">
        <w:rPr>
          <w:rFonts w:cs="Arial"/>
          <w:sz w:val="28"/>
          <w:szCs w:val="28"/>
        </w:rPr>
        <w:instrText>ADDIN RW.CITE{{793 NHS England October 2014}}</w:instrText>
      </w:r>
      <w:r w:rsidRPr="00FB5387">
        <w:rPr>
          <w:rFonts w:cs="Arial"/>
          <w:sz w:val="28"/>
          <w:szCs w:val="28"/>
        </w:rPr>
        <w:fldChar w:fldCharType="separate"/>
      </w:r>
      <w:r w:rsidRPr="00FB5387">
        <w:rPr>
          <w:rFonts w:eastAsia="Times New Roman" w:cs="Arial"/>
          <w:sz w:val="28"/>
          <w:szCs w:val="28"/>
        </w:rPr>
        <w:t>(12)</w:t>
      </w:r>
      <w:r w:rsidRPr="00FB5387">
        <w:rPr>
          <w:rFonts w:cs="Arial"/>
          <w:sz w:val="28"/>
          <w:szCs w:val="28"/>
        </w:rPr>
        <w:fldChar w:fldCharType="end"/>
      </w:r>
      <w:r w:rsidRPr="00FB5387">
        <w:rPr>
          <w:rFonts w:cs="Arial"/>
          <w:sz w:val="28"/>
          <w:szCs w:val="28"/>
        </w:rPr>
        <w:t>. New shared models of in reach support should be developed to address this</w:t>
      </w:r>
      <w:r w:rsidRPr="00FB5387">
        <w:rPr>
          <w:rFonts w:cs="Arial"/>
          <w:sz w:val="28"/>
          <w:szCs w:val="28"/>
        </w:rPr>
        <w:fldChar w:fldCharType="begin"/>
      </w:r>
      <w:r w:rsidRPr="00FB5387">
        <w:rPr>
          <w:rFonts w:cs="Arial"/>
          <w:sz w:val="28"/>
          <w:szCs w:val="28"/>
        </w:rPr>
        <w:instrText>ADDIN RW.CITE{{793 NHS England October 2014}}</w:instrText>
      </w:r>
      <w:r w:rsidRPr="00FB5387">
        <w:rPr>
          <w:rFonts w:cs="Arial"/>
          <w:sz w:val="28"/>
          <w:szCs w:val="28"/>
        </w:rPr>
        <w:fldChar w:fldCharType="separate"/>
      </w:r>
      <w:r w:rsidRPr="00FB5387">
        <w:rPr>
          <w:rFonts w:eastAsia="Times New Roman" w:cs="Arial"/>
          <w:sz w:val="28"/>
          <w:szCs w:val="28"/>
        </w:rPr>
        <w:t>(12)</w:t>
      </w:r>
      <w:r w:rsidRPr="00FB5387">
        <w:rPr>
          <w:rFonts w:cs="Arial"/>
          <w:sz w:val="28"/>
          <w:szCs w:val="28"/>
        </w:rPr>
        <w:fldChar w:fldCharType="end"/>
      </w:r>
      <w:r w:rsidRPr="00FB5387">
        <w:rPr>
          <w:rFonts w:cs="Arial"/>
          <w:sz w:val="28"/>
          <w:szCs w:val="28"/>
        </w:rPr>
        <w:t>. Leadership is also important and care homes should have a named senior staff member to take the lead for dementia</w:t>
      </w:r>
      <w:r w:rsidRPr="00FB5387">
        <w:rPr>
          <w:rFonts w:cs="Arial"/>
          <w:sz w:val="28"/>
          <w:szCs w:val="28"/>
        </w:rPr>
        <w:fldChar w:fldCharType="begin"/>
      </w:r>
      <w:r w:rsidRPr="00FB5387">
        <w:rPr>
          <w:rFonts w:cs="Arial"/>
          <w:sz w:val="28"/>
          <w:szCs w:val="28"/>
        </w:rPr>
        <w:instrText>ADDIN RW.CITE{{803 Department of Health 3 February 2009}}</w:instrText>
      </w:r>
      <w:r w:rsidRPr="00FB5387">
        <w:rPr>
          <w:rFonts w:cs="Arial"/>
          <w:sz w:val="28"/>
          <w:szCs w:val="28"/>
        </w:rPr>
        <w:fldChar w:fldCharType="separate"/>
      </w:r>
      <w:r w:rsidRPr="00FB5387">
        <w:rPr>
          <w:rFonts w:eastAsia="Times New Roman" w:cs="Arial"/>
          <w:sz w:val="28"/>
          <w:szCs w:val="28"/>
        </w:rPr>
        <w:t>(10)</w:t>
      </w:r>
      <w:r w:rsidRPr="00FB5387">
        <w:rPr>
          <w:rFonts w:cs="Arial"/>
          <w:sz w:val="28"/>
          <w:szCs w:val="28"/>
        </w:rPr>
        <w:fldChar w:fldCharType="end"/>
      </w:r>
      <w:r w:rsidRPr="00FB5387">
        <w:rPr>
          <w:rFonts w:cs="Arial"/>
          <w:sz w:val="28"/>
          <w:szCs w:val="28"/>
        </w:rPr>
        <w:t>. Residential settings should cater for the needs of different groups and their carers, such as arranging social activities for younger people with dementia and taking account of dietary preferences for people from certain ethnic minorities</w:t>
      </w:r>
      <w:r w:rsidRPr="00FB5387">
        <w:rPr>
          <w:rFonts w:cs="Arial"/>
          <w:sz w:val="28"/>
          <w:szCs w:val="28"/>
        </w:rPr>
        <w:fldChar w:fldCharType="begin"/>
      </w:r>
      <w:r w:rsidRPr="00FB5387">
        <w:rPr>
          <w:rFonts w:cs="Arial"/>
          <w:sz w:val="28"/>
          <w:szCs w:val="28"/>
        </w:rPr>
        <w:instrText>ADDIN RW.CITE{{792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(17)</w:t>
      </w:r>
      <w:r w:rsidRPr="00FB5387">
        <w:rPr>
          <w:rFonts w:cs="Arial"/>
          <w:sz w:val="28"/>
          <w:szCs w:val="28"/>
        </w:rPr>
        <w:fldChar w:fldCharType="end"/>
      </w:r>
      <w:r w:rsidRPr="00FB5387">
        <w:rPr>
          <w:rFonts w:cs="Arial"/>
          <w:sz w:val="28"/>
          <w:szCs w:val="28"/>
        </w:rPr>
        <w:t>. To maximise independence, activities and social interaction opportunities should be provided for people with dementia in care homes that enable individuals to remain active</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 Similarly, social care in the home should incorporate activities that people can do after care staff leave, such as developing memory boxes</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 Care plans should be developed for every social care patient that include consistent staffing and retaining a familiar environment by minimising relocations</w:t>
      </w:r>
      <w:r w:rsidRPr="00FB5387">
        <w:rPr>
          <w:rFonts w:cs="Arial"/>
          <w:sz w:val="28"/>
          <w:szCs w:val="28"/>
        </w:rPr>
        <w:fldChar w:fldCharType="begin"/>
      </w:r>
      <w:r w:rsidRPr="00FB5387">
        <w:rPr>
          <w:rFonts w:cs="Arial"/>
          <w:sz w:val="28"/>
          <w:szCs w:val="28"/>
        </w:rPr>
        <w:instrText>ADDIN RW.CITE{{792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(17)</w:t>
      </w:r>
      <w:r w:rsidRPr="00FB5387">
        <w:rPr>
          <w:rFonts w:cs="Arial"/>
          <w:sz w:val="28"/>
          <w:szCs w:val="28"/>
        </w:rPr>
        <w:fldChar w:fldCharType="end"/>
      </w:r>
      <w:r w:rsidRPr="00FB5387">
        <w:rPr>
          <w:rFonts w:cs="Arial"/>
          <w:sz w:val="28"/>
          <w:szCs w:val="28"/>
        </w:rPr>
        <w:t>.</w:t>
      </w:r>
    </w:p>
    <w:p w14:paraId="38C27FAA" w14:textId="77777777" w:rsidR="005E6624" w:rsidRPr="00FB5387" w:rsidRDefault="005E6624" w:rsidP="005E6624">
      <w:pPr>
        <w:ind w:left="360"/>
        <w:rPr>
          <w:rFonts w:cs="Arial"/>
          <w:sz w:val="28"/>
          <w:szCs w:val="28"/>
        </w:rPr>
      </w:pPr>
      <w:r w:rsidRPr="00FB5387">
        <w:rPr>
          <w:rFonts w:cs="Arial"/>
          <w:sz w:val="28"/>
          <w:szCs w:val="28"/>
        </w:rPr>
        <w:t>Education and training of the social care workforce is vital. All social care support workers that work with older people should receive appropriate dementia training</w:t>
      </w:r>
      <w:r w:rsidRPr="00FB5387">
        <w:rPr>
          <w:rFonts w:cs="Arial"/>
          <w:sz w:val="28"/>
          <w:szCs w:val="28"/>
        </w:rPr>
        <w:fldChar w:fldCharType="begin"/>
      </w:r>
      <w:r w:rsidRPr="00FB5387">
        <w:rPr>
          <w:rFonts w:cs="Arial"/>
          <w:sz w:val="28"/>
          <w:szCs w:val="28"/>
        </w:rPr>
        <w:instrText>ADDIN RW.CITE{{804 Department of Health 21 February 2015;792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(16,17)</w:t>
      </w:r>
      <w:r w:rsidRPr="00FB5387">
        <w:rPr>
          <w:rFonts w:cs="Arial"/>
          <w:sz w:val="28"/>
          <w:szCs w:val="28"/>
        </w:rPr>
        <w:fldChar w:fldCharType="end"/>
      </w:r>
      <w:r w:rsidRPr="00FB5387">
        <w:rPr>
          <w:rFonts w:cs="Arial"/>
          <w:sz w:val="28"/>
          <w:szCs w:val="28"/>
        </w:rPr>
        <w:t>. This allows staff to care for service users with dementia, as well as to recognise early signs of dementia in others</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 Finally, care homes should enable people with dementia to die well, such as by allowing family to stay through the night and perform care functions</w:t>
      </w:r>
      <w:r w:rsidRPr="00FB5387">
        <w:rPr>
          <w:rFonts w:cs="Arial"/>
          <w:sz w:val="28"/>
          <w:szCs w:val="28"/>
        </w:rPr>
        <w:fldChar w:fldCharType="begin"/>
      </w:r>
      <w:r w:rsidRPr="00FB5387">
        <w:rPr>
          <w:rFonts w:cs="Arial"/>
          <w:sz w:val="28"/>
          <w:szCs w:val="28"/>
        </w:rPr>
        <w:instrText>ADDIN RW.CITE{{803 Department of Health 3 February 2009;804 Department of Health 21 February 2015}}</w:instrText>
      </w:r>
      <w:r w:rsidRPr="00FB5387">
        <w:rPr>
          <w:rFonts w:cs="Arial"/>
          <w:sz w:val="28"/>
          <w:szCs w:val="28"/>
        </w:rPr>
        <w:fldChar w:fldCharType="separate"/>
      </w:r>
      <w:r w:rsidRPr="00FB5387">
        <w:rPr>
          <w:rFonts w:eastAsia="Times New Roman" w:cs="Arial"/>
          <w:sz w:val="28"/>
          <w:szCs w:val="28"/>
        </w:rPr>
        <w:t>(10,16)</w:t>
      </w:r>
      <w:r w:rsidRPr="00FB5387">
        <w:rPr>
          <w:rFonts w:cs="Arial"/>
          <w:sz w:val="28"/>
          <w:szCs w:val="28"/>
        </w:rPr>
        <w:fldChar w:fldCharType="end"/>
      </w:r>
      <w:r w:rsidRPr="00FB5387">
        <w:rPr>
          <w:rFonts w:cs="Arial"/>
          <w:sz w:val="28"/>
          <w:szCs w:val="28"/>
        </w:rPr>
        <w:t>.</w:t>
      </w:r>
    </w:p>
    <w:p w14:paraId="18A8733A" w14:textId="77777777" w:rsidR="005E6624" w:rsidRPr="00FB5387" w:rsidRDefault="005E6624" w:rsidP="005E6624">
      <w:pPr>
        <w:pStyle w:val="ListParagraph"/>
        <w:numPr>
          <w:ilvl w:val="0"/>
          <w:numId w:val="10"/>
        </w:numPr>
        <w:spacing w:after="160" w:line="259" w:lineRule="auto"/>
        <w:rPr>
          <w:rFonts w:cs="Arial"/>
          <w:sz w:val="28"/>
          <w:szCs w:val="28"/>
        </w:rPr>
      </w:pPr>
      <w:bookmarkStart w:id="119" w:name="_Toc477942347"/>
      <w:r w:rsidRPr="00FB5387">
        <w:rPr>
          <w:rFonts w:cs="Arial"/>
          <w:sz w:val="28"/>
          <w:szCs w:val="28"/>
        </w:rPr>
        <w:lastRenderedPageBreak/>
        <w:t>Support for carers</w:t>
      </w:r>
      <w:bookmarkEnd w:id="119"/>
    </w:p>
    <w:p w14:paraId="11594314" w14:textId="77777777" w:rsidR="005E6624" w:rsidRPr="00FB5387" w:rsidRDefault="005E6624" w:rsidP="005E6624">
      <w:pPr>
        <w:ind w:left="360"/>
        <w:rPr>
          <w:rFonts w:cs="Arial"/>
          <w:sz w:val="28"/>
          <w:szCs w:val="28"/>
        </w:rPr>
      </w:pPr>
      <w:r w:rsidRPr="00FB5387">
        <w:rPr>
          <w:rFonts w:cs="Arial"/>
          <w:sz w:val="28"/>
          <w:szCs w:val="28"/>
        </w:rPr>
        <w:t>Providing carer support is one of the most important aspects of dementia care</w:t>
      </w:r>
      <w:r w:rsidRPr="00FB5387">
        <w:rPr>
          <w:rFonts w:cs="Arial"/>
          <w:sz w:val="28"/>
          <w:szCs w:val="28"/>
        </w:rPr>
        <w:fldChar w:fldCharType="begin"/>
      </w:r>
      <w:r w:rsidRPr="00FB5387">
        <w:rPr>
          <w:rFonts w:cs="Arial"/>
          <w:sz w:val="28"/>
          <w:szCs w:val="28"/>
        </w:rPr>
        <w:instrText>ADDIN RW.CITE{{793 NHS England October 2014}}</w:instrText>
      </w:r>
      <w:r w:rsidRPr="00FB5387">
        <w:rPr>
          <w:rFonts w:cs="Arial"/>
          <w:sz w:val="28"/>
          <w:szCs w:val="28"/>
        </w:rPr>
        <w:fldChar w:fldCharType="separate"/>
      </w:r>
      <w:r w:rsidRPr="00FB5387">
        <w:rPr>
          <w:rFonts w:eastAsia="Times New Roman" w:cs="Arial"/>
          <w:sz w:val="28"/>
          <w:szCs w:val="28"/>
        </w:rPr>
        <w:t>(12)</w:t>
      </w:r>
      <w:r w:rsidRPr="00FB5387">
        <w:rPr>
          <w:rFonts w:cs="Arial"/>
          <w:sz w:val="28"/>
          <w:szCs w:val="28"/>
        </w:rPr>
        <w:fldChar w:fldCharType="end"/>
      </w:r>
      <w:r w:rsidRPr="00FB5387">
        <w:rPr>
          <w:rFonts w:cs="Arial"/>
          <w:sz w:val="28"/>
          <w:szCs w:val="28"/>
        </w:rPr>
        <w:t>. Local authorities have a responsibility to ensure that all carers have an assessment of their needs and that a support plan is in place</w:t>
      </w:r>
      <w:r w:rsidRPr="00FB5387">
        <w:rPr>
          <w:rFonts w:cs="Arial"/>
          <w:sz w:val="28"/>
          <w:szCs w:val="28"/>
        </w:rPr>
        <w:fldChar w:fldCharType="begin"/>
      </w:r>
      <w:r w:rsidRPr="00FB5387">
        <w:rPr>
          <w:rFonts w:cs="Arial"/>
          <w:sz w:val="28"/>
          <w:szCs w:val="28"/>
        </w:rPr>
        <w:instrText>ADDIN RW.CITE{{804 Department of Health 21 February 2015;803 Department of Health 3 February 2009;792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(10,16,17)</w:t>
      </w:r>
      <w:r w:rsidRPr="00FB5387">
        <w:rPr>
          <w:rFonts w:cs="Arial"/>
          <w:sz w:val="28"/>
          <w:szCs w:val="28"/>
        </w:rPr>
        <w:fldChar w:fldCharType="end"/>
      </w:r>
      <w:r w:rsidRPr="00FB5387">
        <w:rPr>
          <w:rFonts w:cs="Arial"/>
          <w:sz w:val="28"/>
          <w:szCs w:val="28"/>
        </w:rPr>
        <w:t>. Support plans should be individualised and involve a range of interventions such as respite care, short breaks, education, peer support and emotional support</w:t>
      </w:r>
      <w:r w:rsidRPr="00FB5387">
        <w:rPr>
          <w:rFonts w:cs="Arial"/>
          <w:sz w:val="28"/>
          <w:szCs w:val="28"/>
        </w:rPr>
        <w:fldChar w:fldCharType="begin"/>
      </w:r>
      <w:r w:rsidRPr="00FB5387">
        <w:rPr>
          <w:rFonts w:cs="Arial"/>
          <w:sz w:val="28"/>
          <w:szCs w:val="28"/>
        </w:rPr>
        <w:instrText>ADDIN RW.CITE{{792 National Institute for Health and Care Excellence 22 November 2006. Updated September 2016.;804 Department of Health 21 February 2015}}</w:instrText>
      </w:r>
      <w:r w:rsidRPr="00FB5387">
        <w:rPr>
          <w:rFonts w:cs="Arial"/>
          <w:sz w:val="28"/>
          <w:szCs w:val="28"/>
        </w:rPr>
        <w:fldChar w:fldCharType="separate"/>
      </w:r>
      <w:r w:rsidRPr="00FB5387">
        <w:rPr>
          <w:rFonts w:eastAsia="Times New Roman" w:cs="Arial"/>
          <w:sz w:val="28"/>
          <w:szCs w:val="28"/>
        </w:rPr>
        <w:t>(16,17)</w:t>
      </w:r>
      <w:r w:rsidRPr="00FB5387">
        <w:rPr>
          <w:rFonts w:cs="Arial"/>
          <w:sz w:val="28"/>
          <w:szCs w:val="28"/>
        </w:rPr>
        <w:fldChar w:fldCharType="end"/>
      </w:r>
      <w:r w:rsidRPr="00FB5387">
        <w:rPr>
          <w:rFonts w:cs="Arial"/>
          <w:sz w:val="28"/>
          <w:szCs w:val="28"/>
        </w:rPr>
        <w:t>. This is what people with dementia and their carers want and it is also cost-effective</w:t>
      </w:r>
      <w:r w:rsidRPr="00FB5387">
        <w:rPr>
          <w:rFonts w:cs="Arial"/>
          <w:sz w:val="28"/>
          <w:szCs w:val="28"/>
        </w:rPr>
        <w:fldChar w:fldCharType="begin"/>
      </w:r>
      <w:r w:rsidRPr="00FB5387">
        <w:rPr>
          <w:rFonts w:cs="Arial"/>
          <w:sz w:val="28"/>
          <w:szCs w:val="28"/>
        </w:rPr>
        <w:instrText>ADDIN RW.CITE{{804 Department of Health 21 February 2015}}</w:instrText>
      </w:r>
      <w:r w:rsidRPr="00FB5387">
        <w:rPr>
          <w:rFonts w:cs="Arial"/>
          <w:sz w:val="28"/>
          <w:szCs w:val="28"/>
        </w:rPr>
        <w:fldChar w:fldCharType="separate"/>
      </w:r>
      <w:r w:rsidRPr="00FB5387">
        <w:rPr>
          <w:rFonts w:eastAsia="Times New Roman" w:cs="Arial"/>
          <w:sz w:val="28"/>
          <w:szCs w:val="28"/>
        </w:rPr>
        <w:t>(16)</w:t>
      </w:r>
      <w:r w:rsidRPr="00FB5387">
        <w:rPr>
          <w:rFonts w:cs="Arial"/>
          <w:sz w:val="28"/>
          <w:szCs w:val="28"/>
        </w:rPr>
        <w:fldChar w:fldCharType="end"/>
      </w:r>
      <w:r w:rsidRPr="00FB5387">
        <w:rPr>
          <w:rFonts w:cs="Arial"/>
          <w:sz w:val="28"/>
          <w:szCs w:val="28"/>
        </w:rPr>
        <w:t>.</w:t>
      </w:r>
      <w:bookmarkStart w:id="120" w:name="_Toc477942348"/>
      <w:r w:rsidRPr="00FB5387">
        <w:rPr>
          <w:rFonts w:cs="Arial"/>
          <w:sz w:val="28"/>
          <w:szCs w:val="28"/>
        </w:rPr>
        <w:t xml:space="preserve"> </w:t>
      </w:r>
    </w:p>
    <w:p w14:paraId="286F02ED" w14:textId="77777777" w:rsidR="005E6624" w:rsidRPr="00FB5387" w:rsidRDefault="005E6624" w:rsidP="005E6624">
      <w:pPr>
        <w:pStyle w:val="ListParagraph"/>
        <w:numPr>
          <w:ilvl w:val="0"/>
          <w:numId w:val="10"/>
        </w:numPr>
        <w:spacing w:after="160" w:line="259" w:lineRule="auto"/>
        <w:rPr>
          <w:rFonts w:cs="Arial"/>
          <w:sz w:val="28"/>
          <w:szCs w:val="28"/>
        </w:rPr>
      </w:pPr>
      <w:r w:rsidRPr="00FB5387">
        <w:rPr>
          <w:rFonts w:cs="Arial"/>
          <w:sz w:val="28"/>
          <w:szCs w:val="28"/>
        </w:rPr>
        <w:t>Preventing abuse</w:t>
      </w:r>
      <w:bookmarkEnd w:id="120"/>
    </w:p>
    <w:p w14:paraId="45CFFB77" w14:textId="77777777" w:rsidR="005E6624" w:rsidRPr="00FB5387" w:rsidRDefault="005E6624" w:rsidP="005E6624">
      <w:pPr>
        <w:ind w:left="360"/>
        <w:rPr>
          <w:rFonts w:cs="Arial"/>
          <w:sz w:val="28"/>
          <w:szCs w:val="28"/>
        </w:rPr>
      </w:pPr>
      <w:r w:rsidRPr="00FB5387">
        <w:rPr>
          <w:rFonts w:cs="Arial"/>
          <w:sz w:val="28"/>
          <w:szCs w:val="28"/>
        </w:rPr>
        <w:t>People with dementia are known to be an at-risk group in terms of abuse, particularly financial exploitation, fraud and theft</w:t>
      </w:r>
      <w:r w:rsidRPr="00FB5387">
        <w:rPr>
          <w:rFonts w:cs="Arial"/>
          <w:sz w:val="28"/>
          <w:szCs w:val="28"/>
        </w:rPr>
        <w:fldChar w:fldCharType="begin"/>
      </w:r>
      <w:r w:rsidRPr="00FB5387">
        <w:rPr>
          <w:rFonts w:cs="Arial"/>
          <w:sz w:val="28"/>
          <w:szCs w:val="28"/>
        </w:rPr>
        <w:instrText>ADDIN RW.CITE{{803 Department of Health 3 February 2009;792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(10,17)</w:t>
      </w:r>
      <w:r w:rsidRPr="00FB5387">
        <w:rPr>
          <w:rFonts w:cs="Arial"/>
          <w:sz w:val="28"/>
          <w:szCs w:val="28"/>
        </w:rPr>
        <w:fldChar w:fldCharType="end"/>
      </w:r>
      <w:r w:rsidRPr="00FB5387">
        <w:rPr>
          <w:rFonts w:cs="Arial"/>
          <w:sz w:val="28"/>
          <w:szCs w:val="28"/>
        </w:rPr>
        <w:t>. Thus local services should take action to protect and safeguard people with dementia and all health and social care staff should receive information and training about abuse and neglect</w:t>
      </w:r>
      <w:r w:rsidRPr="00FB5387">
        <w:rPr>
          <w:rFonts w:cs="Arial"/>
          <w:sz w:val="28"/>
          <w:szCs w:val="28"/>
        </w:rPr>
        <w:fldChar w:fldCharType="begin"/>
      </w:r>
      <w:r w:rsidRPr="00FB5387">
        <w:rPr>
          <w:rFonts w:cs="Arial"/>
          <w:sz w:val="28"/>
          <w:szCs w:val="28"/>
        </w:rPr>
        <w:instrText>ADDIN RW.CITE{{792 National Institute for Health and Care Excellence 22 November 2006. Updated September 2016.}}</w:instrText>
      </w:r>
      <w:r w:rsidRPr="00FB5387">
        <w:rPr>
          <w:rFonts w:cs="Arial"/>
          <w:sz w:val="28"/>
          <w:szCs w:val="28"/>
        </w:rPr>
        <w:fldChar w:fldCharType="separate"/>
      </w:r>
      <w:r w:rsidRPr="00FB5387">
        <w:rPr>
          <w:rFonts w:eastAsia="Times New Roman" w:cs="Arial"/>
          <w:sz w:val="28"/>
          <w:szCs w:val="28"/>
        </w:rPr>
        <w:t>(17)</w:t>
      </w:r>
      <w:r w:rsidRPr="00FB5387">
        <w:rPr>
          <w:rFonts w:cs="Arial"/>
          <w:sz w:val="28"/>
          <w:szCs w:val="28"/>
        </w:rPr>
        <w:fldChar w:fldCharType="end"/>
      </w:r>
      <w:r w:rsidRPr="00FB5387">
        <w:rPr>
          <w:rFonts w:cs="Arial"/>
          <w:sz w:val="28"/>
          <w:szCs w:val="28"/>
        </w:rPr>
        <w:t>.</w:t>
      </w:r>
    </w:p>
    <w:p w14:paraId="56EED501" w14:textId="77777777" w:rsidR="005E6624" w:rsidRPr="00FB5387" w:rsidRDefault="005E6624" w:rsidP="005E6624">
      <w:pPr>
        <w:pStyle w:val="ListParagraph"/>
        <w:numPr>
          <w:ilvl w:val="0"/>
          <w:numId w:val="10"/>
        </w:numPr>
        <w:spacing w:after="160" w:line="259" w:lineRule="auto"/>
        <w:rPr>
          <w:rFonts w:cs="Arial"/>
          <w:sz w:val="28"/>
          <w:szCs w:val="28"/>
        </w:rPr>
      </w:pPr>
      <w:bookmarkStart w:id="121" w:name="_Toc477942349"/>
      <w:r w:rsidRPr="00FB5387">
        <w:rPr>
          <w:rFonts w:cs="Arial"/>
          <w:sz w:val="28"/>
          <w:szCs w:val="28"/>
        </w:rPr>
        <w:t>Data and intelligence</w:t>
      </w:r>
      <w:bookmarkEnd w:id="121"/>
      <w:r w:rsidRPr="00FB5387">
        <w:rPr>
          <w:rFonts w:cs="Arial"/>
          <w:sz w:val="28"/>
          <w:szCs w:val="28"/>
        </w:rPr>
        <w:tab/>
      </w:r>
    </w:p>
    <w:p w14:paraId="236E59DD" w14:textId="77777777" w:rsidR="005E6624" w:rsidRPr="00FB5387" w:rsidRDefault="005E6624" w:rsidP="005E6624">
      <w:pPr>
        <w:autoSpaceDE w:val="0"/>
        <w:autoSpaceDN w:val="0"/>
        <w:adjustRightInd w:val="0"/>
        <w:spacing w:after="0"/>
        <w:ind w:left="360"/>
        <w:rPr>
          <w:rFonts w:cs="Arial"/>
          <w:sz w:val="28"/>
          <w:szCs w:val="28"/>
        </w:rPr>
      </w:pPr>
      <w:r w:rsidRPr="00FB5387">
        <w:rPr>
          <w:rFonts w:cs="Arial"/>
          <w:sz w:val="28"/>
          <w:szCs w:val="28"/>
        </w:rPr>
        <w:t>There is some evidence that dementia prevalence in Western countries is stabilising and not increasing at projected rates; therefore, it is essential that public sector organisations collect data and monitor prevalence to ensure that services are planned and matched to need</w:t>
      </w:r>
      <w:r w:rsidRPr="00FB5387">
        <w:rPr>
          <w:rFonts w:cs="Arial"/>
          <w:sz w:val="28"/>
          <w:szCs w:val="28"/>
        </w:rPr>
        <w:fldChar w:fldCharType="begin"/>
      </w:r>
      <w:r w:rsidRPr="00FB5387">
        <w:rPr>
          <w:rFonts w:cs="Arial"/>
          <w:sz w:val="28"/>
          <w:szCs w:val="28"/>
        </w:rPr>
        <w:instrText>ADDIN RW.CITE{{804 Department of Health 21 February 2015;779 Wu, Yu-Tzu 2016}}</w:instrText>
      </w:r>
      <w:r w:rsidRPr="00FB5387">
        <w:rPr>
          <w:rFonts w:cs="Arial"/>
          <w:sz w:val="28"/>
          <w:szCs w:val="28"/>
        </w:rPr>
        <w:fldChar w:fldCharType="separate"/>
      </w:r>
      <w:r w:rsidRPr="00FB5387">
        <w:rPr>
          <w:rFonts w:eastAsia="Times New Roman" w:cs="Arial"/>
          <w:sz w:val="28"/>
          <w:szCs w:val="28"/>
        </w:rPr>
        <w:t>(16,18)</w:t>
      </w:r>
      <w:r w:rsidRPr="00FB5387">
        <w:rPr>
          <w:rFonts w:cs="Arial"/>
          <w:sz w:val="28"/>
          <w:szCs w:val="28"/>
        </w:rPr>
        <w:fldChar w:fldCharType="end"/>
      </w:r>
      <w:r w:rsidRPr="00FB5387">
        <w:rPr>
          <w:rFonts w:cs="Arial"/>
          <w:sz w:val="28"/>
          <w:szCs w:val="28"/>
        </w:rPr>
        <w:t>.</w:t>
      </w:r>
    </w:p>
    <w:p w14:paraId="5B7A263C" w14:textId="77777777" w:rsidR="005E6624" w:rsidRPr="00FB5387" w:rsidRDefault="005E6624" w:rsidP="005E6624">
      <w:pPr>
        <w:rPr>
          <w:rFonts w:cs="Arial"/>
          <w:sz w:val="28"/>
          <w:szCs w:val="28"/>
        </w:rPr>
      </w:pPr>
    </w:p>
    <w:p w14:paraId="7819B96A" w14:textId="77777777" w:rsidR="005E6624" w:rsidRPr="00FB5387" w:rsidRDefault="005E6624" w:rsidP="005E6624">
      <w:pPr>
        <w:rPr>
          <w:rFonts w:cs="Arial"/>
          <w:sz w:val="28"/>
          <w:szCs w:val="28"/>
        </w:rPr>
      </w:pPr>
    </w:p>
    <w:p w14:paraId="0DEB0DC0" w14:textId="77777777" w:rsidR="005E6624" w:rsidRDefault="005E6624" w:rsidP="005E6624">
      <w:pPr>
        <w:rPr>
          <w:rFonts w:cs="Arial"/>
          <w:sz w:val="28"/>
          <w:szCs w:val="28"/>
        </w:rPr>
      </w:pPr>
    </w:p>
    <w:p w14:paraId="0D7B2425" w14:textId="77777777" w:rsidR="005E6624" w:rsidRDefault="005E6624" w:rsidP="005E6624">
      <w:pPr>
        <w:rPr>
          <w:rFonts w:cs="Arial"/>
          <w:sz w:val="28"/>
          <w:szCs w:val="28"/>
        </w:rPr>
      </w:pPr>
    </w:p>
    <w:p w14:paraId="4826450E" w14:textId="77777777" w:rsidR="005E6624" w:rsidRDefault="005E6624" w:rsidP="005E6624">
      <w:pPr>
        <w:rPr>
          <w:rFonts w:cs="Arial"/>
          <w:sz w:val="28"/>
          <w:szCs w:val="28"/>
        </w:rPr>
      </w:pPr>
    </w:p>
    <w:p w14:paraId="7F340AF7" w14:textId="77777777" w:rsidR="005E6624" w:rsidRDefault="005E6624" w:rsidP="005E6624">
      <w:pPr>
        <w:rPr>
          <w:rFonts w:cs="Arial"/>
          <w:sz w:val="28"/>
          <w:szCs w:val="28"/>
        </w:rPr>
      </w:pPr>
    </w:p>
    <w:p w14:paraId="0A95A09E" w14:textId="77777777" w:rsidR="005E6624" w:rsidRPr="00FB5387" w:rsidRDefault="005E6624" w:rsidP="005E6624">
      <w:pPr>
        <w:rPr>
          <w:rFonts w:cs="Arial"/>
          <w:sz w:val="28"/>
          <w:szCs w:val="28"/>
        </w:rPr>
      </w:pPr>
    </w:p>
    <w:p w14:paraId="293F7CAE" w14:textId="77777777" w:rsidR="005E6624" w:rsidRPr="00077BCD" w:rsidRDefault="005E6624" w:rsidP="005E6624">
      <w:pPr>
        <w:rPr>
          <w:rFonts w:cs="Arial"/>
        </w:rPr>
      </w:pPr>
    </w:p>
    <w:p w14:paraId="039EEA4B" w14:textId="77777777" w:rsidR="005E6624" w:rsidRPr="001E000D" w:rsidRDefault="005E6624" w:rsidP="005E6624">
      <w:pPr>
        <w:pStyle w:val="Heading1"/>
      </w:pPr>
      <w:bookmarkStart w:id="122" w:name="_Toc502930057"/>
      <w:bookmarkStart w:id="123" w:name="_Toc503178113"/>
      <w:bookmarkStart w:id="124" w:name="_Toc504639789"/>
      <w:r w:rsidRPr="001E000D">
        <w:lastRenderedPageBreak/>
        <w:t>Strategy Action Plan</w:t>
      </w:r>
      <w:bookmarkEnd w:id="122"/>
      <w:bookmarkEnd w:id="123"/>
      <w:bookmarkEnd w:id="124"/>
    </w:p>
    <w:p w14:paraId="028EF2E0" w14:textId="77777777" w:rsidR="005E6624" w:rsidRPr="00077BCD" w:rsidRDefault="005E6624" w:rsidP="005E662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686"/>
        <w:gridCol w:w="3434"/>
        <w:gridCol w:w="3291"/>
      </w:tblGrid>
      <w:tr w:rsidR="00835C79" w:rsidRPr="00077BCD" w14:paraId="57050DD7" w14:textId="77777777" w:rsidTr="00B25F8E">
        <w:tc>
          <w:tcPr>
            <w:tcW w:w="13950" w:type="dxa"/>
            <w:gridSpan w:val="4"/>
            <w:shd w:val="clear" w:color="auto" w:fill="auto"/>
          </w:tcPr>
          <w:p w14:paraId="4108349F" w14:textId="77777777" w:rsidR="005E6624" w:rsidRPr="001E000D" w:rsidRDefault="005E6624" w:rsidP="00435762">
            <w:pPr>
              <w:pStyle w:val="Heading2"/>
            </w:pPr>
            <w:bookmarkStart w:id="125" w:name="_Toc502930058"/>
            <w:bookmarkStart w:id="126" w:name="_Toc503178114"/>
            <w:bookmarkStart w:id="127" w:name="_Toc504639790"/>
            <w:r w:rsidRPr="001E000D">
              <w:t>Strategic Objective 1</w:t>
            </w:r>
            <w:bookmarkEnd w:id="125"/>
            <w:bookmarkEnd w:id="126"/>
            <w:bookmarkEnd w:id="127"/>
          </w:p>
          <w:p w14:paraId="72D788E9" w14:textId="4115590C" w:rsidR="005E6624" w:rsidRPr="00607E17" w:rsidRDefault="00144C7A" w:rsidP="00435762">
            <w:pPr>
              <w:rPr>
                <w:rFonts w:eastAsia="Calibri" w:cs="Arial"/>
                <w:sz w:val="26"/>
                <w:szCs w:val="26"/>
              </w:rPr>
            </w:pPr>
            <w:r>
              <w:rPr>
                <w:rFonts w:eastAsia="Calibri" w:cs="Arial"/>
                <w:sz w:val="26"/>
                <w:szCs w:val="26"/>
              </w:rPr>
              <w:t>Take action to</w:t>
            </w:r>
            <w:r w:rsidR="005E6624" w:rsidRPr="00607E17">
              <w:rPr>
                <w:rFonts w:eastAsia="Calibri" w:cs="Arial"/>
                <w:sz w:val="26"/>
                <w:szCs w:val="26"/>
              </w:rPr>
              <w:t xml:space="preserve"> reduce dementia rates in Lancashire</w:t>
            </w:r>
          </w:p>
          <w:p w14:paraId="51AC389F" w14:textId="77777777" w:rsidR="005E6624" w:rsidRPr="00607E17" w:rsidRDefault="005E6624" w:rsidP="00435762">
            <w:pPr>
              <w:rPr>
                <w:rFonts w:eastAsia="Calibri" w:cs="Arial"/>
                <w:sz w:val="22"/>
                <w:szCs w:val="22"/>
              </w:rPr>
            </w:pPr>
          </w:p>
        </w:tc>
      </w:tr>
      <w:tr w:rsidR="00835C79" w:rsidRPr="00077BCD" w14:paraId="1005460C" w14:textId="77777777" w:rsidTr="00B25F8E">
        <w:tc>
          <w:tcPr>
            <w:tcW w:w="3539" w:type="dxa"/>
            <w:shd w:val="clear" w:color="auto" w:fill="auto"/>
          </w:tcPr>
          <w:p w14:paraId="77F0E863" w14:textId="77777777" w:rsidR="005E6624" w:rsidRPr="00607E17" w:rsidRDefault="005E6624" w:rsidP="00435762">
            <w:pPr>
              <w:rPr>
                <w:rFonts w:eastAsia="Calibri" w:cs="Arial"/>
                <w:b/>
                <w:sz w:val="26"/>
                <w:szCs w:val="26"/>
              </w:rPr>
            </w:pPr>
            <w:r w:rsidRPr="00607E17">
              <w:rPr>
                <w:rFonts w:eastAsia="Calibri" w:cs="Arial"/>
                <w:b/>
                <w:sz w:val="26"/>
                <w:szCs w:val="26"/>
              </w:rPr>
              <w:t>We will</w:t>
            </w:r>
          </w:p>
        </w:tc>
        <w:tc>
          <w:tcPr>
            <w:tcW w:w="3686" w:type="dxa"/>
            <w:shd w:val="clear" w:color="auto" w:fill="auto"/>
          </w:tcPr>
          <w:p w14:paraId="701024C2" w14:textId="77777777" w:rsidR="005E6624" w:rsidRPr="00607E17" w:rsidRDefault="005E6624" w:rsidP="00435762">
            <w:pPr>
              <w:rPr>
                <w:rFonts w:eastAsia="Calibri" w:cs="Arial"/>
                <w:b/>
                <w:sz w:val="26"/>
                <w:szCs w:val="26"/>
              </w:rPr>
            </w:pPr>
            <w:r w:rsidRPr="00607E17">
              <w:rPr>
                <w:rFonts w:eastAsia="Calibri" w:cs="Arial"/>
                <w:b/>
                <w:sz w:val="26"/>
                <w:szCs w:val="26"/>
              </w:rPr>
              <w:t>Where we are now</w:t>
            </w:r>
          </w:p>
        </w:tc>
        <w:tc>
          <w:tcPr>
            <w:tcW w:w="3434" w:type="dxa"/>
            <w:shd w:val="clear" w:color="auto" w:fill="auto"/>
          </w:tcPr>
          <w:p w14:paraId="365F1DFD" w14:textId="77777777" w:rsidR="005E6624" w:rsidRPr="00607E17" w:rsidRDefault="005E6624" w:rsidP="00435762">
            <w:pPr>
              <w:rPr>
                <w:rFonts w:eastAsia="Calibri" w:cs="Arial"/>
                <w:b/>
                <w:sz w:val="26"/>
                <w:szCs w:val="26"/>
              </w:rPr>
            </w:pPr>
            <w:r w:rsidRPr="00607E17">
              <w:rPr>
                <w:rFonts w:eastAsia="Calibri" w:cs="Arial"/>
                <w:b/>
                <w:sz w:val="26"/>
                <w:szCs w:val="26"/>
              </w:rPr>
              <w:t>Expected Outcomes</w:t>
            </w:r>
          </w:p>
        </w:tc>
        <w:tc>
          <w:tcPr>
            <w:tcW w:w="3291" w:type="dxa"/>
            <w:shd w:val="clear" w:color="auto" w:fill="auto"/>
          </w:tcPr>
          <w:p w14:paraId="7A0E41F5" w14:textId="77777777" w:rsidR="005E6624" w:rsidRPr="00607E17" w:rsidRDefault="005E6624" w:rsidP="00435762">
            <w:pPr>
              <w:rPr>
                <w:rFonts w:eastAsia="Calibri" w:cs="Arial"/>
                <w:b/>
                <w:sz w:val="26"/>
                <w:szCs w:val="26"/>
              </w:rPr>
            </w:pPr>
            <w:r w:rsidRPr="00607E17">
              <w:rPr>
                <w:rFonts w:eastAsia="Calibri" w:cs="Arial"/>
                <w:b/>
                <w:sz w:val="26"/>
                <w:szCs w:val="26"/>
              </w:rPr>
              <w:t>How we will measure progress</w:t>
            </w:r>
          </w:p>
        </w:tc>
      </w:tr>
      <w:tr w:rsidR="00835C79" w:rsidRPr="00077BCD" w14:paraId="28EF7FAB" w14:textId="77777777" w:rsidTr="00B25F8E">
        <w:tc>
          <w:tcPr>
            <w:tcW w:w="3539" w:type="dxa"/>
            <w:shd w:val="clear" w:color="auto" w:fill="auto"/>
          </w:tcPr>
          <w:p w14:paraId="355CFF85" w14:textId="77777777"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Continue to seek opportunities to promote healthy brain ageing and advice on preventive action e.g. "One You", weight management and physical activity.</w:t>
            </w:r>
          </w:p>
          <w:p w14:paraId="4BC35DE5" w14:textId="77777777"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Embed dementia risk reduction messages within diabetes, cardiovascular disease, blood pressure prevention, and healthy lifestyle programmes.</w:t>
            </w:r>
          </w:p>
          <w:p w14:paraId="20F5E619" w14:textId="77777777"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 xml:space="preserve">Continue to train dementia friends/champions to </w:t>
            </w:r>
            <w:r w:rsidRPr="00607E17">
              <w:rPr>
                <w:rFonts w:eastAsia="Calibri" w:cs="Arial"/>
                <w:sz w:val="26"/>
                <w:szCs w:val="26"/>
              </w:rPr>
              <w:lastRenderedPageBreak/>
              <w:t>disseminate the dementia risk reduction message.</w:t>
            </w:r>
          </w:p>
          <w:p w14:paraId="148900A3" w14:textId="467A43EE"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Hold dementia health information campaigns</w:t>
            </w:r>
            <w:r w:rsidR="00C659D2">
              <w:rPr>
                <w:rFonts w:eastAsia="Calibri" w:cs="Arial"/>
                <w:sz w:val="26"/>
                <w:szCs w:val="26"/>
              </w:rPr>
              <w:t xml:space="preserve"> each year</w:t>
            </w:r>
            <w:r w:rsidRPr="00607E17">
              <w:rPr>
                <w:rFonts w:eastAsia="Calibri" w:cs="Arial"/>
                <w:sz w:val="26"/>
                <w:szCs w:val="26"/>
              </w:rPr>
              <w:t xml:space="preserve"> in association with partners, with emphasis on prevention and early diagnosis.</w:t>
            </w:r>
          </w:p>
          <w:p w14:paraId="66EA1F7D" w14:textId="2D0528CB"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 xml:space="preserve">Implement </w:t>
            </w:r>
            <w:r w:rsidR="00ED3A1D">
              <w:rPr>
                <w:rFonts w:eastAsia="Calibri" w:cs="Arial"/>
                <w:sz w:val="26"/>
                <w:szCs w:val="26"/>
              </w:rPr>
              <w:t xml:space="preserve">actions </w:t>
            </w:r>
            <w:r w:rsidRPr="00607E17">
              <w:rPr>
                <w:rFonts w:eastAsia="Calibri" w:cs="Arial"/>
                <w:sz w:val="26"/>
                <w:szCs w:val="26"/>
              </w:rPr>
              <w:t>to improve air quality.</w:t>
            </w:r>
          </w:p>
          <w:p w14:paraId="3EC6FA0B" w14:textId="77777777"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Continue to invest in prevention services, such as physical activity, weight management and substance misuse services.</w:t>
            </w:r>
          </w:p>
          <w:p w14:paraId="5FD6D2B3" w14:textId="77777777" w:rsidR="00F320A9" w:rsidRDefault="005E6624" w:rsidP="00F320A9">
            <w:pPr>
              <w:numPr>
                <w:ilvl w:val="0"/>
                <w:numId w:val="7"/>
              </w:numPr>
              <w:spacing w:after="0"/>
              <w:contextualSpacing/>
              <w:rPr>
                <w:rFonts w:eastAsia="Calibri" w:cs="Arial"/>
                <w:sz w:val="26"/>
                <w:szCs w:val="26"/>
              </w:rPr>
            </w:pPr>
            <w:r w:rsidRPr="00607E17">
              <w:rPr>
                <w:rFonts w:eastAsia="Calibri" w:cs="Arial"/>
                <w:sz w:val="26"/>
                <w:szCs w:val="26"/>
              </w:rPr>
              <w:t>Contribute to the delivery of dementia sessions in schools that incorporate a dementia prevention aspect.</w:t>
            </w:r>
          </w:p>
          <w:p w14:paraId="1AC5D6A5" w14:textId="511D7FFA" w:rsidR="00F320A9" w:rsidRPr="00F320A9" w:rsidRDefault="00F320A9" w:rsidP="00F320A9">
            <w:pPr>
              <w:numPr>
                <w:ilvl w:val="0"/>
                <w:numId w:val="7"/>
              </w:numPr>
              <w:spacing w:after="0"/>
              <w:contextualSpacing/>
              <w:rPr>
                <w:rFonts w:eastAsia="Calibri" w:cs="Arial"/>
                <w:sz w:val="26"/>
                <w:szCs w:val="26"/>
              </w:rPr>
            </w:pPr>
            <w:r w:rsidRPr="00F320A9">
              <w:rPr>
                <w:sz w:val="26"/>
                <w:szCs w:val="26"/>
              </w:rPr>
              <w:t>Recognise positive impac</w:t>
            </w:r>
            <w:r w:rsidR="00DF48B6">
              <w:rPr>
                <w:sz w:val="26"/>
                <w:szCs w:val="26"/>
              </w:rPr>
              <w:t xml:space="preserve">t ‘making every contact count’ </w:t>
            </w:r>
            <w:r w:rsidR="00DF48B6">
              <w:rPr>
                <w:sz w:val="26"/>
                <w:szCs w:val="26"/>
              </w:rPr>
              <w:lastRenderedPageBreak/>
              <w:t>(MECC)</w:t>
            </w:r>
            <w:r w:rsidRPr="00F320A9">
              <w:rPr>
                <w:sz w:val="26"/>
                <w:szCs w:val="26"/>
              </w:rPr>
              <w:t xml:space="preserve"> can have, and </w:t>
            </w:r>
            <w:r>
              <w:rPr>
                <w:sz w:val="26"/>
                <w:szCs w:val="26"/>
              </w:rPr>
              <w:t>emphasise</w:t>
            </w:r>
            <w:r w:rsidRPr="00F320A9">
              <w:rPr>
                <w:sz w:val="26"/>
                <w:szCs w:val="26"/>
              </w:rPr>
              <w:t xml:space="preserve"> the importance of relationships between service providers and users. The problem of social isolation needs to be tackled by a range of services collectively, not just by organisations that exist to tackle social isolation</w:t>
            </w:r>
            <w:r w:rsidRPr="00F320A9">
              <w:rPr>
                <w:rFonts w:ascii="Calibri" w:hAnsi="Calibri"/>
                <w:color w:val="auto"/>
                <w:sz w:val="26"/>
                <w:szCs w:val="26"/>
              </w:rPr>
              <w:t>.</w:t>
            </w:r>
          </w:p>
          <w:p w14:paraId="4B6823D0" w14:textId="77777777" w:rsidR="005E6624" w:rsidRPr="00607E17" w:rsidRDefault="005E6624" w:rsidP="00435762">
            <w:pPr>
              <w:rPr>
                <w:rFonts w:eastAsia="Calibri" w:cs="Arial"/>
                <w:sz w:val="26"/>
                <w:szCs w:val="26"/>
              </w:rPr>
            </w:pPr>
          </w:p>
        </w:tc>
        <w:tc>
          <w:tcPr>
            <w:tcW w:w="3686" w:type="dxa"/>
            <w:shd w:val="clear" w:color="auto" w:fill="auto"/>
          </w:tcPr>
          <w:p w14:paraId="7532C04B" w14:textId="7010DDA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lastRenderedPageBreak/>
              <w:t xml:space="preserve">Lancashire County Council currently commissions an integrated </w:t>
            </w:r>
            <w:r w:rsidRPr="00ED3A1D">
              <w:rPr>
                <w:rFonts w:eastAsia="Calibri" w:cs="Arial"/>
                <w:sz w:val="26"/>
                <w:szCs w:val="26"/>
              </w:rPr>
              <w:t xml:space="preserve">"Active Lives and Healthy Weight" service, a </w:t>
            </w:r>
            <w:r w:rsidR="00ED3A1D" w:rsidRPr="00ED3A1D">
              <w:rPr>
                <w:rFonts w:eastAsia="Calibri" w:cs="Arial"/>
                <w:sz w:val="26"/>
                <w:szCs w:val="26"/>
              </w:rPr>
              <w:t xml:space="preserve">substance misuse </w:t>
            </w:r>
            <w:r w:rsidRPr="00ED3A1D">
              <w:rPr>
                <w:rFonts w:eastAsia="Calibri" w:cs="Arial"/>
                <w:sz w:val="26"/>
                <w:szCs w:val="26"/>
              </w:rPr>
              <w:t>service and a smoking cessation service.</w:t>
            </w:r>
            <w:r w:rsidRPr="00607E17">
              <w:rPr>
                <w:rFonts w:eastAsia="Calibri" w:cs="Arial"/>
                <w:sz w:val="26"/>
                <w:szCs w:val="26"/>
              </w:rPr>
              <w:t xml:space="preserve"> </w:t>
            </w:r>
          </w:p>
          <w:p w14:paraId="3708065E" w14:textId="0F4CBAFB"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 xml:space="preserve">Lancashire County Council is working with District Councils to </w:t>
            </w:r>
            <w:r w:rsidR="00ED3A1D">
              <w:rPr>
                <w:rFonts w:eastAsia="Calibri" w:cs="Arial"/>
                <w:sz w:val="26"/>
                <w:szCs w:val="26"/>
              </w:rPr>
              <w:t>understand the health impacts of air pollution and deliver actions that will improve air quality across Lancashire</w:t>
            </w:r>
            <w:r w:rsidRPr="00607E17">
              <w:rPr>
                <w:rFonts w:eastAsia="Calibri" w:cs="Arial"/>
                <w:sz w:val="26"/>
                <w:szCs w:val="26"/>
              </w:rPr>
              <w:t>.</w:t>
            </w:r>
          </w:p>
          <w:p w14:paraId="76F55F98" w14:textId="77777777" w:rsidR="00F320A9" w:rsidRDefault="005E6624" w:rsidP="00F320A9">
            <w:pPr>
              <w:numPr>
                <w:ilvl w:val="0"/>
                <w:numId w:val="9"/>
              </w:numPr>
              <w:spacing w:after="0"/>
              <w:contextualSpacing/>
              <w:rPr>
                <w:rFonts w:eastAsia="Calibri" w:cs="Arial"/>
                <w:sz w:val="26"/>
                <w:szCs w:val="26"/>
              </w:rPr>
            </w:pPr>
            <w:r w:rsidRPr="00607E17">
              <w:rPr>
                <w:rFonts w:eastAsia="Calibri" w:cs="Arial"/>
                <w:sz w:val="26"/>
                <w:szCs w:val="26"/>
              </w:rPr>
              <w:t xml:space="preserve">Lancashire County Council's Trading </w:t>
            </w:r>
            <w:r w:rsidRPr="00607E17">
              <w:rPr>
                <w:rFonts w:eastAsia="Calibri" w:cs="Arial"/>
                <w:sz w:val="26"/>
                <w:szCs w:val="26"/>
              </w:rPr>
              <w:lastRenderedPageBreak/>
              <w:t>Standards team have developed a range of educational resources about dementia that are used in Lancashire schools.</w:t>
            </w:r>
          </w:p>
          <w:p w14:paraId="6DB60F44" w14:textId="365F7853" w:rsidR="00F320A9" w:rsidRPr="00F320A9" w:rsidRDefault="00F320A9" w:rsidP="00F320A9">
            <w:pPr>
              <w:numPr>
                <w:ilvl w:val="0"/>
                <w:numId w:val="9"/>
              </w:numPr>
              <w:spacing w:after="0"/>
              <w:contextualSpacing/>
              <w:rPr>
                <w:rFonts w:eastAsia="Calibri" w:cs="Arial"/>
                <w:sz w:val="26"/>
                <w:szCs w:val="26"/>
              </w:rPr>
            </w:pPr>
            <w:r w:rsidRPr="00F320A9">
              <w:rPr>
                <w:sz w:val="26"/>
                <w:szCs w:val="26"/>
              </w:rPr>
              <w:t>LCC has developed a social isolation and loneliness toolkit (Hidden from View).</w:t>
            </w:r>
          </w:p>
          <w:p w14:paraId="72E91A63" w14:textId="77777777" w:rsidR="00F320A9" w:rsidRPr="00607E17" w:rsidRDefault="00F320A9" w:rsidP="00F320A9">
            <w:pPr>
              <w:spacing w:after="0"/>
              <w:contextualSpacing/>
              <w:rPr>
                <w:rFonts w:eastAsia="Calibri" w:cs="Arial"/>
                <w:sz w:val="26"/>
                <w:szCs w:val="26"/>
              </w:rPr>
            </w:pPr>
          </w:p>
          <w:p w14:paraId="0BC66BE7" w14:textId="77777777" w:rsidR="005E6624" w:rsidRPr="00607E17" w:rsidRDefault="005E6624" w:rsidP="00435762">
            <w:pPr>
              <w:rPr>
                <w:rFonts w:eastAsia="Calibri" w:cs="Arial"/>
                <w:sz w:val="26"/>
                <w:szCs w:val="26"/>
              </w:rPr>
            </w:pPr>
          </w:p>
        </w:tc>
        <w:tc>
          <w:tcPr>
            <w:tcW w:w="3434" w:type="dxa"/>
            <w:shd w:val="clear" w:color="auto" w:fill="auto"/>
          </w:tcPr>
          <w:p w14:paraId="562622C1"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lastRenderedPageBreak/>
              <w:t>Rates of dementia will start to fall or plateau.</w:t>
            </w:r>
          </w:p>
          <w:p w14:paraId="10103BE7"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Individuals in key risk groups (diabetes/CVD/smoking/etc.) will have an understanding of how to reduce their risk of developing dementia.</w:t>
            </w:r>
          </w:p>
          <w:p w14:paraId="59D6D513"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Children will have an increased awareness of dementia and its prevention.</w:t>
            </w:r>
          </w:p>
          <w:p w14:paraId="0797CC57" w14:textId="77777777" w:rsidR="005E6624" w:rsidRDefault="005E6624" w:rsidP="00ED3A1D">
            <w:pPr>
              <w:numPr>
                <w:ilvl w:val="0"/>
                <w:numId w:val="9"/>
              </w:numPr>
              <w:spacing w:after="0"/>
              <w:contextualSpacing/>
              <w:rPr>
                <w:rFonts w:eastAsia="Calibri" w:cs="Arial"/>
                <w:sz w:val="26"/>
                <w:szCs w:val="26"/>
              </w:rPr>
            </w:pPr>
            <w:r w:rsidRPr="00607E17">
              <w:rPr>
                <w:rFonts w:eastAsia="Calibri" w:cs="Arial"/>
                <w:sz w:val="26"/>
                <w:szCs w:val="26"/>
              </w:rPr>
              <w:t>Air quality across Lancashire will i</w:t>
            </w:r>
            <w:r w:rsidR="00ED3A1D">
              <w:rPr>
                <w:rFonts w:eastAsia="Calibri" w:cs="Arial"/>
                <w:sz w:val="26"/>
                <w:szCs w:val="26"/>
              </w:rPr>
              <w:t>mprove</w:t>
            </w:r>
            <w:r w:rsidRPr="00607E17">
              <w:rPr>
                <w:rFonts w:eastAsia="Calibri" w:cs="Arial"/>
                <w:sz w:val="26"/>
                <w:szCs w:val="26"/>
              </w:rPr>
              <w:t>.</w:t>
            </w:r>
          </w:p>
          <w:p w14:paraId="21B910AC" w14:textId="6A75287D" w:rsidR="00F320A9" w:rsidRPr="00F320A9" w:rsidRDefault="00F320A9" w:rsidP="00F320A9">
            <w:pPr>
              <w:pStyle w:val="ListParagraph"/>
              <w:numPr>
                <w:ilvl w:val="0"/>
                <w:numId w:val="9"/>
              </w:numPr>
              <w:rPr>
                <w:rFonts w:ascii="Calibri" w:hAnsi="Calibri"/>
                <w:color w:val="auto"/>
                <w:sz w:val="22"/>
                <w:szCs w:val="22"/>
              </w:rPr>
            </w:pPr>
            <w:r>
              <w:t xml:space="preserve">Development of a peer learning package for </w:t>
            </w:r>
            <w:r>
              <w:lastRenderedPageBreak/>
              <w:t xml:space="preserve">MECC in association with partners.  </w:t>
            </w:r>
          </w:p>
        </w:tc>
        <w:tc>
          <w:tcPr>
            <w:tcW w:w="3291" w:type="dxa"/>
            <w:shd w:val="clear" w:color="auto" w:fill="auto"/>
          </w:tcPr>
          <w:p w14:paraId="53C156FF"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lastRenderedPageBreak/>
              <w:t xml:space="preserve">Number of people that have accessed the "One You" initiative. </w:t>
            </w:r>
          </w:p>
          <w:p w14:paraId="3B335D89"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Number of dementia friends/champions involved in awareness raising.</w:t>
            </w:r>
          </w:p>
          <w:p w14:paraId="3C983600"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 xml:space="preserve">Measurement and analysis of Lancashire's air quality. </w:t>
            </w:r>
          </w:p>
          <w:p w14:paraId="365C60B0"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Assess whether dementia health information campaigns have included a prevention element.</w:t>
            </w:r>
          </w:p>
          <w:p w14:paraId="10F60CBE"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lastRenderedPageBreak/>
              <w:t>Number of children provided with an understanding of dementia and its prevention.</w:t>
            </w:r>
          </w:p>
          <w:p w14:paraId="4A538F78"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Collect data on obesity, smoking, alcohol use, diabetes and cardiovascular disease as prevalence of these conditions will predict future dementia rates.</w:t>
            </w:r>
          </w:p>
          <w:p w14:paraId="02B3BC26" w14:textId="77777777" w:rsidR="005E6624"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Collect data on dementia diagnosis rates (although may take many years for any effect to be seen).</w:t>
            </w:r>
          </w:p>
          <w:p w14:paraId="2B9F3C6C" w14:textId="16DDBC20" w:rsidR="00F320A9" w:rsidRPr="00607E17" w:rsidRDefault="00F320A9" w:rsidP="00607E17">
            <w:pPr>
              <w:numPr>
                <w:ilvl w:val="0"/>
                <w:numId w:val="9"/>
              </w:numPr>
              <w:spacing w:after="0"/>
              <w:contextualSpacing/>
              <w:rPr>
                <w:rFonts w:eastAsia="Calibri" w:cs="Arial"/>
                <w:sz w:val="26"/>
                <w:szCs w:val="26"/>
              </w:rPr>
            </w:pPr>
            <w:r>
              <w:rPr>
                <w:rFonts w:eastAsia="Calibri" w:cs="Arial"/>
                <w:sz w:val="26"/>
                <w:szCs w:val="26"/>
              </w:rPr>
              <w:t>MECC peer learning package in place.</w:t>
            </w:r>
          </w:p>
          <w:p w14:paraId="4445B135" w14:textId="77777777" w:rsidR="005E6624" w:rsidRPr="00607E17" w:rsidRDefault="005E6624" w:rsidP="00435762">
            <w:pPr>
              <w:rPr>
                <w:rFonts w:eastAsia="Calibri" w:cs="Arial"/>
                <w:sz w:val="26"/>
                <w:szCs w:val="26"/>
              </w:rPr>
            </w:pPr>
          </w:p>
          <w:p w14:paraId="40AC08F6" w14:textId="77777777" w:rsidR="005E6624" w:rsidRPr="00607E17" w:rsidRDefault="005E6624" w:rsidP="00435762">
            <w:pPr>
              <w:rPr>
                <w:rFonts w:eastAsia="Calibri" w:cs="Arial"/>
                <w:sz w:val="26"/>
                <w:szCs w:val="26"/>
              </w:rPr>
            </w:pPr>
          </w:p>
          <w:p w14:paraId="22E09385" w14:textId="77777777" w:rsidR="005E6624" w:rsidRPr="00607E17" w:rsidRDefault="005E6624" w:rsidP="00435762">
            <w:pPr>
              <w:rPr>
                <w:rFonts w:eastAsia="Calibri" w:cs="Arial"/>
                <w:sz w:val="26"/>
                <w:szCs w:val="26"/>
              </w:rPr>
            </w:pPr>
          </w:p>
          <w:p w14:paraId="1C881A1A" w14:textId="77777777" w:rsidR="005E6624" w:rsidRPr="00607E17" w:rsidRDefault="005E6624" w:rsidP="00435762">
            <w:pPr>
              <w:rPr>
                <w:rFonts w:eastAsia="Calibri" w:cs="Arial"/>
                <w:sz w:val="26"/>
                <w:szCs w:val="26"/>
              </w:rPr>
            </w:pPr>
          </w:p>
          <w:p w14:paraId="2C5E278C" w14:textId="77777777" w:rsidR="005E6624" w:rsidRPr="00607E17" w:rsidRDefault="005E6624" w:rsidP="00435762">
            <w:pPr>
              <w:rPr>
                <w:rFonts w:eastAsia="Calibri" w:cs="Arial"/>
                <w:sz w:val="26"/>
                <w:szCs w:val="26"/>
              </w:rPr>
            </w:pPr>
          </w:p>
          <w:p w14:paraId="68E15E67" w14:textId="77777777" w:rsidR="005E6624" w:rsidRPr="00607E17" w:rsidRDefault="005E6624" w:rsidP="00435762">
            <w:pPr>
              <w:rPr>
                <w:rFonts w:eastAsia="Calibri" w:cs="Arial"/>
                <w:sz w:val="26"/>
                <w:szCs w:val="26"/>
              </w:rPr>
            </w:pPr>
          </w:p>
        </w:tc>
      </w:tr>
    </w:tbl>
    <w:p w14:paraId="07018C54" w14:textId="77777777" w:rsidR="005E6624" w:rsidRDefault="005E6624" w:rsidP="005E6624">
      <w:pPr>
        <w:rPr>
          <w:rFonts w:cs="Arial"/>
        </w:rPr>
      </w:pPr>
    </w:p>
    <w:p w14:paraId="73C38304" w14:textId="77777777" w:rsidR="00DF48B6" w:rsidRDefault="00DF48B6" w:rsidP="005E6624">
      <w:pPr>
        <w:rPr>
          <w:rFonts w:cs="Arial"/>
        </w:rPr>
      </w:pPr>
    </w:p>
    <w:p w14:paraId="2E86318E" w14:textId="77777777" w:rsidR="00DF48B6" w:rsidRDefault="00DF48B6" w:rsidP="005E6624">
      <w:pPr>
        <w:rPr>
          <w:rFonts w:cs="Arial"/>
        </w:rPr>
      </w:pPr>
    </w:p>
    <w:p w14:paraId="6D27ED39" w14:textId="77777777" w:rsidR="00DF48B6" w:rsidRDefault="00DF48B6" w:rsidP="005E6624">
      <w:pPr>
        <w:rPr>
          <w:rFonts w:cs="Arial"/>
        </w:rPr>
      </w:pPr>
    </w:p>
    <w:p w14:paraId="2FC49F57" w14:textId="77777777" w:rsidR="00DF48B6" w:rsidRDefault="00DF48B6" w:rsidP="005E6624">
      <w:pPr>
        <w:rPr>
          <w:rFonts w:cs="Arial"/>
        </w:rPr>
      </w:pPr>
    </w:p>
    <w:p w14:paraId="25219B5B" w14:textId="77777777" w:rsidR="00DF48B6" w:rsidRDefault="00DF48B6" w:rsidP="005E6624">
      <w:pPr>
        <w:rPr>
          <w:rFonts w:cs="Arial"/>
        </w:rPr>
      </w:pPr>
    </w:p>
    <w:p w14:paraId="1551C83B" w14:textId="77777777" w:rsidR="00DF48B6" w:rsidRDefault="00DF48B6" w:rsidP="005E6624">
      <w:pPr>
        <w:rPr>
          <w:rFonts w:cs="Arial"/>
        </w:rPr>
      </w:pPr>
    </w:p>
    <w:p w14:paraId="7D7B2E8F" w14:textId="77777777" w:rsidR="00DF48B6" w:rsidRDefault="00DF48B6" w:rsidP="005E6624">
      <w:pPr>
        <w:rPr>
          <w:rFonts w:cs="Arial"/>
        </w:rPr>
      </w:pPr>
    </w:p>
    <w:p w14:paraId="79B62DD0" w14:textId="77777777" w:rsidR="00DF48B6" w:rsidRDefault="00DF48B6" w:rsidP="005E6624">
      <w:pPr>
        <w:rPr>
          <w:rFonts w:cs="Arial"/>
        </w:rPr>
      </w:pPr>
    </w:p>
    <w:p w14:paraId="5D088D28" w14:textId="77777777" w:rsidR="00DF48B6" w:rsidRDefault="00DF48B6" w:rsidP="005E6624">
      <w:pPr>
        <w:rPr>
          <w:rFonts w:cs="Arial"/>
        </w:rPr>
      </w:pPr>
    </w:p>
    <w:p w14:paraId="2C1C1678" w14:textId="77777777" w:rsidR="00DF48B6" w:rsidRPr="00077BCD" w:rsidRDefault="00DF48B6" w:rsidP="005E662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424"/>
        <w:gridCol w:w="3440"/>
        <w:gridCol w:w="3651"/>
      </w:tblGrid>
      <w:tr w:rsidR="00835C79" w:rsidRPr="00077BCD" w14:paraId="6911A99D" w14:textId="77777777" w:rsidTr="00607E17">
        <w:tc>
          <w:tcPr>
            <w:tcW w:w="14170" w:type="dxa"/>
            <w:gridSpan w:val="4"/>
            <w:shd w:val="clear" w:color="auto" w:fill="auto"/>
          </w:tcPr>
          <w:p w14:paraId="617137BF" w14:textId="77777777" w:rsidR="005E6624" w:rsidRPr="001E000D" w:rsidRDefault="005E6624" w:rsidP="00435762">
            <w:pPr>
              <w:pStyle w:val="Heading2"/>
            </w:pPr>
            <w:bookmarkStart w:id="128" w:name="_Toc502930059"/>
            <w:bookmarkStart w:id="129" w:name="_Toc503178115"/>
            <w:bookmarkStart w:id="130" w:name="_Toc504639791"/>
            <w:r w:rsidRPr="001E000D">
              <w:lastRenderedPageBreak/>
              <w:t>Strategic Objective 2</w:t>
            </w:r>
            <w:bookmarkEnd w:id="128"/>
            <w:bookmarkEnd w:id="129"/>
            <w:bookmarkEnd w:id="130"/>
          </w:p>
          <w:p w14:paraId="4F74944B" w14:textId="5E68F1DF" w:rsidR="005E6624" w:rsidRPr="00607E17" w:rsidRDefault="00144C7A" w:rsidP="00435762">
            <w:pPr>
              <w:rPr>
                <w:rFonts w:eastAsia="Calibri" w:cs="Arial"/>
                <w:sz w:val="26"/>
                <w:szCs w:val="26"/>
              </w:rPr>
            </w:pPr>
            <w:r>
              <w:rPr>
                <w:rFonts w:eastAsia="Calibri" w:cs="Arial"/>
                <w:sz w:val="26"/>
                <w:szCs w:val="26"/>
              </w:rPr>
              <w:t>R</w:t>
            </w:r>
            <w:r w:rsidR="005E6624" w:rsidRPr="00607E17">
              <w:rPr>
                <w:rFonts w:eastAsia="Calibri" w:cs="Arial"/>
                <w:sz w:val="26"/>
                <w:szCs w:val="26"/>
              </w:rPr>
              <w:t>aise awareness of all types of dementia in Lancashire amongst all population groups</w:t>
            </w:r>
          </w:p>
          <w:p w14:paraId="4669EF64" w14:textId="77777777" w:rsidR="005E6624" w:rsidRPr="00607E17" w:rsidRDefault="005E6624" w:rsidP="00435762">
            <w:pPr>
              <w:rPr>
                <w:rFonts w:eastAsia="Calibri" w:cs="Arial"/>
                <w:b/>
                <w:sz w:val="22"/>
                <w:szCs w:val="22"/>
              </w:rPr>
            </w:pPr>
          </w:p>
        </w:tc>
      </w:tr>
      <w:tr w:rsidR="00835C79" w:rsidRPr="00077BCD" w14:paraId="3390CE42" w14:textId="77777777" w:rsidTr="00607E17">
        <w:tc>
          <w:tcPr>
            <w:tcW w:w="3487" w:type="dxa"/>
            <w:shd w:val="clear" w:color="auto" w:fill="auto"/>
          </w:tcPr>
          <w:p w14:paraId="65A4E784" w14:textId="77777777" w:rsidR="005E6624" w:rsidRPr="00607E17" w:rsidRDefault="005E6624" w:rsidP="00435762">
            <w:pPr>
              <w:rPr>
                <w:rFonts w:eastAsia="Calibri" w:cs="Arial"/>
                <w:sz w:val="26"/>
                <w:szCs w:val="26"/>
              </w:rPr>
            </w:pPr>
            <w:r w:rsidRPr="00607E17">
              <w:rPr>
                <w:rFonts w:eastAsia="Calibri" w:cs="Arial"/>
                <w:b/>
                <w:sz w:val="26"/>
                <w:szCs w:val="26"/>
              </w:rPr>
              <w:t>We will</w:t>
            </w:r>
          </w:p>
        </w:tc>
        <w:tc>
          <w:tcPr>
            <w:tcW w:w="3487" w:type="dxa"/>
            <w:shd w:val="clear" w:color="auto" w:fill="auto"/>
          </w:tcPr>
          <w:p w14:paraId="025299FC" w14:textId="77777777" w:rsidR="005E6624" w:rsidRPr="00607E17" w:rsidRDefault="005E6624" w:rsidP="00435762">
            <w:pPr>
              <w:rPr>
                <w:rFonts w:eastAsia="Calibri" w:cs="Arial"/>
                <w:sz w:val="26"/>
                <w:szCs w:val="26"/>
              </w:rPr>
            </w:pPr>
            <w:r w:rsidRPr="00607E17">
              <w:rPr>
                <w:rFonts w:eastAsia="Calibri" w:cs="Arial"/>
                <w:b/>
                <w:sz w:val="26"/>
                <w:szCs w:val="26"/>
              </w:rPr>
              <w:t>Where we are now</w:t>
            </w:r>
          </w:p>
        </w:tc>
        <w:tc>
          <w:tcPr>
            <w:tcW w:w="3487" w:type="dxa"/>
            <w:shd w:val="clear" w:color="auto" w:fill="auto"/>
          </w:tcPr>
          <w:p w14:paraId="35EA02A8" w14:textId="77777777" w:rsidR="005E6624" w:rsidRPr="00607E17" w:rsidRDefault="005E6624" w:rsidP="00435762">
            <w:pPr>
              <w:rPr>
                <w:rFonts w:eastAsia="Calibri" w:cs="Arial"/>
                <w:sz w:val="26"/>
                <w:szCs w:val="26"/>
              </w:rPr>
            </w:pPr>
            <w:r w:rsidRPr="00607E17">
              <w:rPr>
                <w:rFonts w:eastAsia="Calibri" w:cs="Arial"/>
                <w:b/>
                <w:sz w:val="26"/>
                <w:szCs w:val="26"/>
              </w:rPr>
              <w:t>Expected Outcomes</w:t>
            </w:r>
          </w:p>
        </w:tc>
        <w:tc>
          <w:tcPr>
            <w:tcW w:w="3709" w:type="dxa"/>
            <w:shd w:val="clear" w:color="auto" w:fill="auto"/>
          </w:tcPr>
          <w:p w14:paraId="6D74C404" w14:textId="77777777" w:rsidR="005E6624" w:rsidRPr="00607E17" w:rsidRDefault="005E6624" w:rsidP="00435762">
            <w:pPr>
              <w:rPr>
                <w:rFonts w:eastAsia="Calibri" w:cs="Arial"/>
                <w:sz w:val="26"/>
                <w:szCs w:val="26"/>
              </w:rPr>
            </w:pPr>
            <w:r w:rsidRPr="00607E17">
              <w:rPr>
                <w:rFonts w:eastAsia="Calibri" w:cs="Arial"/>
                <w:b/>
                <w:sz w:val="26"/>
                <w:szCs w:val="26"/>
              </w:rPr>
              <w:t>How we will measure progress</w:t>
            </w:r>
          </w:p>
        </w:tc>
      </w:tr>
      <w:tr w:rsidR="00835C79" w:rsidRPr="00077BCD" w14:paraId="428C85A2" w14:textId="77777777" w:rsidTr="00607E17">
        <w:tc>
          <w:tcPr>
            <w:tcW w:w="3487" w:type="dxa"/>
            <w:shd w:val="clear" w:color="auto" w:fill="auto"/>
          </w:tcPr>
          <w:p w14:paraId="554576BE"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Increase the number of dementia friends across Lancashire.</w:t>
            </w:r>
          </w:p>
          <w:p w14:paraId="64E93CC6"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Train young dementia friends.</w:t>
            </w:r>
          </w:p>
          <w:p w14:paraId="62CD6B64"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Make dementia awareness training available to all Lancashire County Council staff.</w:t>
            </w:r>
          </w:p>
          <w:p w14:paraId="7D9DD801"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In association with partners, identify and train further Dementia Champions across the Council to provide education and Dementia Friends sessions within the council and more widely within the community.</w:t>
            </w:r>
          </w:p>
          <w:p w14:paraId="2B74A828"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lastRenderedPageBreak/>
              <w:t>Invite people with dementia and their carers to facilitate training.</w:t>
            </w:r>
          </w:p>
          <w:p w14:paraId="3563E1DF"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Run further dementia health information campaigns each year across the life of the strategy in association with partners, with emphasis on prevention and early diagnosis.</w:t>
            </w:r>
          </w:p>
          <w:p w14:paraId="53DCEB99"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Include in contract service specifications that staff will receive dementia training. This includes services such as the Lancashire Wellbeing Service, and the Lancashire Carers Service.</w:t>
            </w:r>
          </w:p>
          <w:p w14:paraId="5D472047" w14:textId="77777777" w:rsidR="005E6624" w:rsidRPr="00607E17" w:rsidRDefault="005E6624" w:rsidP="00435762">
            <w:pPr>
              <w:rPr>
                <w:rFonts w:eastAsia="Calibri" w:cs="Arial"/>
                <w:sz w:val="26"/>
                <w:szCs w:val="26"/>
              </w:rPr>
            </w:pPr>
          </w:p>
        </w:tc>
        <w:tc>
          <w:tcPr>
            <w:tcW w:w="3487" w:type="dxa"/>
            <w:shd w:val="clear" w:color="auto" w:fill="auto"/>
          </w:tcPr>
          <w:p w14:paraId="0CAE1984" w14:textId="77777777"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lastRenderedPageBreak/>
              <w:t>Dementia campaign in 2016 to raise awareness of dementia in Lancashire.</w:t>
            </w:r>
          </w:p>
          <w:p w14:paraId="0E1588A4" w14:textId="77777777" w:rsidR="005E6624" w:rsidRPr="00607E17" w:rsidRDefault="005E6624" w:rsidP="00607E17">
            <w:pPr>
              <w:numPr>
                <w:ilvl w:val="0"/>
                <w:numId w:val="7"/>
              </w:numPr>
              <w:spacing w:after="0"/>
              <w:contextualSpacing/>
              <w:rPr>
                <w:rFonts w:eastAsia="Calibri" w:cs="Arial"/>
                <w:sz w:val="26"/>
                <w:szCs w:val="26"/>
              </w:rPr>
            </w:pPr>
            <w:r w:rsidRPr="00607E17">
              <w:rPr>
                <w:rFonts w:eastAsia="Calibri" w:cs="Arial"/>
                <w:sz w:val="26"/>
                <w:szCs w:val="26"/>
              </w:rPr>
              <w:t xml:space="preserve">Lancashire County Council has a </w:t>
            </w:r>
            <w:r w:rsidRPr="00080BFB">
              <w:rPr>
                <w:rFonts w:eastAsia="Calibri" w:cs="Arial"/>
                <w:sz w:val="26"/>
                <w:szCs w:val="26"/>
              </w:rPr>
              <w:t>dementia website.</w:t>
            </w:r>
          </w:p>
          <w:p w14:paraId="6B27AB15"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Lancashire County Council's Trading Standards team has developed a range of educational resources about dementia that are used in Lancashire schools.</w:t>
            </w:r>
          </w:p>
        </w:tc>
        <w:tc>
          <w:tcPr>
            <w:tcW w:w="3487" w:type="dxa"/>
            <w:shd w:val="clear" w:color="auto" w:fill="auto"/>
          </w:tcPr>
          <w:p w14:paraId="6BDB249C"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Improved public and professional awareness and understanding of dementia.</w:t>
            </w:r>
          </w:p>
          <w:p w14:paraId="511868BC"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Increased awareness of dementia amongst the younger generation</w:t>
            </w:r>
          </w:p>
          <w:p w14:paraId="3076DC13"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Increased awareness of early onset dementia.</w:t>
            </w:r>
          </w:p>
          <w:p w14:paraId="5AE58E55"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Increased awareness of the impact of lifestyle factors on early onset dementia.</w:t>
            </w:r>
          </w:p>
          <w:p w14:paraId="33922D05"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 xml:space="preserve">Increased awareness of the impact of lifestyle factors on dementia within black and minority ethnic (BME) communities </w:t>
            </w:r>
            <w:r w:rsidRPr="00607E17">
              <w:rPr>
                <w:rFonts w:eastAsia="Calibri" w:cs="Arial"/>
                <w:sz w:val="26"/>
                <w:szCs w:val="26"/>
              </w:rPr>
              <w:lastRenderedPageBreak/>
              <w:t>and people with learning disabilities.</w:t>
            </w:r>
          </w:p>
        </w:tc>
        <w:tc>
          <w:tcPr>
            <w:tcW w:w="3709" w:type="dxa"/>
            <w:shd w:val="clear" w:color="auto" w:fill="auto"/>
          </w:tcPr>
          <w:p w14:paraId="09D5E000"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lastRenderedPageBreak/>
              <w:t>Service users, carers and staff feedback.</w:t>
            </w:r>
          </w:p>
          <w:p w14:paraId="6CFF28E7"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 xml:space="preserve">Increases in activity on Lancashire County Council's dementia website, and other specific dementia information websites. </w:t>
            </w:r>
          </w:p>
          <w:p w14:paraId="13D11C02"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Living Lancashire Surveys</w:t>
            </w:r>
          </w:p>
          <w:p w14:paraId="582C3664"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Number of Dementia Friends sessions delivered in Lancashire.</w:t>
            </w:r>
          </w:p>
          <w:p w14:paraId="332F86FA"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Number of Dementia Friends in Lancashire.</w:t>
            </w:r>
          </w:p>
          <w:p w14:paraId="4159E6D5" w14:textId="7F4596B3"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Number of young Dementia Friends (&lt;18 y</w:t>
            </w:r>
            <w:r w:rsidR="00B25F8E">
              <w:rPr>
                <w:rFonts w:eastAsia="Calibri" w:cs="Arial"/>
                <w:sz w:val="26"/>
                <w:szCs w:val="26"/>
              </w:rPr>
              <w:t>ea</w:t>
            </w:r>
            <w:r w:rsidRPr="00607E17">
              <w:rPr>
                <w:rFonts w:eastAsia="Calibri" w:cs="Arial"/>
                <w:sz w:val="26"/>
                <w:szCs w:val="26"/>
              </w:rPr>
              <w:t>rs).</w:t>
            </w:r>
          </w:p>
          <w:p w14:paraId="30F95431"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 xml:space="preserve">Assess whether further health information </w:t>
            </w:r>
            <w:r w:rsidRPr="00607E17">
              <w:rPr>
                <w:rFonts w:eastAsia="Calibri" w:cs="Arial"/>
                <w:sz w:val="26"/>
                <w:szCs w:val="26"/>
              </w:rPr>
              <w:lastRenderedPageBreak/>
              <w:t>campaigns have taken place.</w:t>
            </w:r>
          </w:p>
          <w:p w14:paraId="681FBB55"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Assess whether any health information campaigns have included early onset dementia and information on all types of dementia, including as a result of drug and alcohol misuse.</w:t>
            </w:r>
          </w:p>
          <w:p w14:paraId="24629C6C"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Number of staff who have received dementia awareness training (LCC, partners, commissioned services).</w:t>
            </w:r>
          </w:p>
          <w:p w14:paraId="7617AE54"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Assess the accessibility of health information to BME communities e.g. sessions delivered to BME religious and other groups and the availability of information in other languages.</w:t>
            </w:r>
          </w:p>
          <w:p w14:paraId="0587B738" w14:textId="77777777" w:rsidR="005E6624" w:rsidRPr="00607E17" w:rsidRDefault="005E6624" w:rsidP="00435762">
            <w:pPr>
              <w:rPr>
                <w:rFonts w:eastAsia="Calibri" w:cs="Arial"/>
                <w:sz w:val="26"/>
                <w:szCs w:val="26"/>
              </w:rPr>
            </w:pPr>
          </w:p>
        </w:tc>
      </w:tr>
    </w:tbl>
    <w:p w14:paraId="32DE1100" w14:textId="77777777" w:rsidR="005E6624" w:rsidRPr="00077BCD" w:rsidRDefault="005E6624" w:rsidP="005E662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3423"/>
        <w:gridCol w:w="3448"/>
        <w:gridCol w:w="3620"/>
      </w:tblGrid>
      <w:tr w:rsidR="00835C79" w:rsidRPr="00077BCD" w14:paraId="63ADE391" w14:textId="77777777" w:rsidTr="00607E17">
        <w:tc>
          <w:tcPr>
            <w:tcW w:w="14170" w:type="dxa"/>
            <w:gridSpan w:val="4"/>
            <w:shd w:val="clear" w:color="auto" w:fill="auto"/>
          </w:tcPr>
          <w:p w14:paraId="0C3F0605" w14:textId="77777777" w:rsidR="005E6624" w:rsidRPr="001E000D" w:rsidRDefault="005E6624" w:rsidP="00435762">
            <w:pPr>
              <w:pStyle w:val="Heading2"/>
            </w:pPr>
            <w:bookmarkStart w:id="131" w:name="_Toc502930060"/>
            <w:bookmarkStart w:id="132" w:name="_Toc503178116"/>
            <w:bookmarkStart w:id="133" w:name="_Toc504639792"/>
            <w:r w:rsidRPr="001E000D">
              <w:lastRenderedPageBreak/>
              <w:t>Strategic Objective 3</w:t>
            </w:r>
            <w:bookmarkEnd w:id="131"/>
            <w:bookmarkEnd w:id="132"/>
            <w:bookmarkEnd w:id="133"/>
          </w:p>
          <w:p w14:paraId="68D69933" w14:textId="455D47BA" w:rsidR="005E6624" w:rsidRPr="00607E17" w:rsidRDefault="00144C7A" w:rsidP="00435762">
            <w:pPr>
              <w:contextualSpacing/>
              <w:rPr>
                <w:rFonts w:eastAsia="Calibri" w:cs="Arial"/>
                <w:sz w:val="26"/>
                <w:szCs w:val="26"/>
              </w:rPr>
            </w:pPr>
            <w:r>
              <w:rPr>
                <w:rFonts w:eastAsia="Calibri" w:cs="Arial"/>
                <w:sz w:val="26"/>
                <w:szCs w:val="26"/>
              </w:rPr>
              <w:t>P</w:t>
            </w:r>
            <w:r w:rsidR="005E6624" w:rsidRPr="00607E17">
              <w:rPr>
                <w:rFonts w:eastAsia="Calibri" w:cs="Arial"/>
                <w:sz w:val="26"/>
                <w:szCs w:val="26"/>
              </w:rPr>
              <w:t>romote early diagnosis and increase diagnosis rates across Lancashire</w:t>
            </w:r>
          </w:p>
          <w:p w14:paraId="0BC019E3" w14:textId="77777777" w:rsidR="005E6624" w:rsidRPr="00607E17" w:rsidRDefault="005E6624" w:rsidP="00435762">
            <w:pPr>
              <w:rPr>
                <w:rFonts w:eastAsia="Calibri" w:cs="Arial"/>
                <w:sz w:val="22"/>
                <w:szCs w:val="22"/>
              </w:rPr>
            </w:pPr>
          </w:p>
        </w:tc>
      </w:tr>
      <w:tr w:rsidR="00835C79" w:rsidRPr="00077BCD" w14:paraId="2D3499DD" w14:textId="77777777" w:rsidTr="00607E17">
        <w:tc>
          <w:tcPr>
            <w:tcW w:w="3484" w:type="dxa"/>
            <w:shd w:val="clear" w:color="auto" w:fill="auto"/>
          </w:tcPr>
          <w:p w14:paraId="2100242B" w14:textId="77777777" w:rsidR="005E6624" w:rsidRPr="00607E17" w:rsidRDefault="005E6624" w:rsidP="00435762">
            <w:pPr>
              <w:rPr>
                <w:rFonts w:eastAsia="Calibri" w:cs="Arial"/>
                <w:b/>
                <w:sz w:val="26"/>
                <w:szCs w:val="26"/>
              </w:rPr>
            </w:pPr>
            <w:r w:rsidRPr="00607E17">
              <w:rPr>
                <w:rFonts w:eastAsia="Calibri" w:cs="Arial"/>
                <w:b/>
                <w:sz w:val="26"/>
                <w:szCs w:val="26"/>
              </w:rPr>
              <w:t>We will</w:t>
            </w:r>
          </w:p>
        </w:tc>
        <w:tc>
          <w:tcPr>
            <w:tcW w:w="3483" w:type="dxa"/>
            <w:shd w:val="clear" w:color="auto" w:fill="auto"/>
          </w:tcPr>
          <w:p w14:paraId="1D784E14" w14:textId="77777777" w:rsidR="005E6624" w:rsidRPr="00607E17" w:rsidRDefault="005E6624" w:rsidP="00435762">
            <w:pPr>
              <w:rPr>
                <w:rFonts w:eastAsia="Calibri" w:cs="Arial"/>
                <w:b/>
                <w:sz w:val="26"/>
                <w:szCs w:val="26"/>
              </w:rPr>
            </w:pPr>
            <w:r w:rsidRPr="00607E17">
              <w:rPr>
                <w:rFonts w:eastAsia="Calibri" w:cs="Arial"/>
                <w:b/>
                <w:sz w:val="26"/>
                <w:szCs w:val="26"/>
              </w:rPr>
              <w:t>Where we are now</w:t>
            </w:r>
          </w:p>
        </w:tc>
        <w:tc>
          <w:tcPr>
            <w:tcW w:w="3501" w:type="dxa"/>
            <w:shd w:val="clear" w:color="auto" w:fill="auto"/>
          </w:tcPr>
          <w:p w14:paraId="2B58218B" w14:textId="77777777" w:rsidR="005E6624" w:rsidRPr="00607E17" w:rsidRDefault="005E6624" w:rsidP="00435762">
            <w:pPr>
              <w:rPr>
                <w:rFonts w:eastAsia="Calibri" w:cs="Arial"/>
                <w:b/>
                <w:sz w:val="26"/>
                <w:szCs w:val="26"/>
              </w:rPr>
            </w:pPr>
            <w:r w:rsidRPr="00607E17">
              <w:rPr>
                <w:rFonts w:eastAsia="Calibri" w:cs="Arial"/>
                <w:b/>
                <w:sz w:val="26"/>
                <w:szCs w:val="26"/>
              </w:rPr>
              <w:t>Expected Outcomes</w:t>
            </w:r>
          </w:p>
        </w:tc>
        <w:tc>
          <w:tcPr>
            <w:tcW w:w="3702" w:type="dxa"/>
            <w:shd w:val="clear" w:color="auto" w:fill="auto"/>
          </w:tcPr>
          <w:p w14:paraId="6F0BA7E3" w14:textId="77777777" w:rsidR="005E6624" w:rsidRPr="00607E17" w:rsidRDefault="005E6624" w:rsidP="00435762">
            <w:pPr>
              <w:rPr>
                <w:rFonts w:eastAsia="Calibri" w:cs="Arial"/>
                <w:b/>
                <w:sz w:val="26"/>
                <w:szCs w:val="26"/>
              </w:rPr>
            </w:pPr>
            <w:r w:rsidRPr="00607E17">
              <w:rPr>
                <w:rFonts w:eastAsia="Calibri" w:cs="Arial"/>
                <w:b/>
                <w:sz w:val="26"/>
                <w:szCs w:val="26"/>
              </w:rPr>
              <w:t>How we will measure progress</w:t>
            </w:r>
          </w:p>
        </w:tc>
      </w:tr>
      <w:tr w:rsidR="00835C79" w:rsidRPr="00077BCD" w14:paraId="5F18B73F" w14:textId="77777777" w:rsidTr="00607E17">
        <w:tc>
          <w:tcPr>
            <w:tcW w:w="3484" w:type="dxa"/>
            <w:shd w:val="clear" w:color="auto" w:fill="auto"/>
          </w:tcPr>
          <w:p w14:paraId="55FF8A6D" w14:textId="096DDC62" w:rsidR="005E6624" w:rsidRPr="00607E17" w:rsidRDefault="00F35AAC" w:rsidP="00607E17">
            <w:pPr>
              <w:numPr>
                <w:ilvl w:val="0"/>
                <w:numId w:val="8"/>
              </w:numPr>
              <w:spacing w:after="0"/>
              <w:rPr>
                <w:rFonts w:eastAsia="Calibri" w:cs="Arial"/>
                <w:sz w:val="26"/>
                <w:szCs w:val="26"/>
              </w:rPr>
            </w:pPr>
            <w:r>
              <w:rPr>
                <w:rFonts w:eastAsia="Calibri" w:cs="Arial"/>
                <w:sz w:val="26"/>
                <w:szCs w:val="26"/>
              </w:rPr>
              <w:t>Embed</w:t>
            </w:r>
            <w:r w:rsidR="005E6624" w:rsidRPr="00607E17">
              <w:rPr>
                <w:rFonts w:eastAsia="Calibri" w:cs="Arial"/>
                <w:sz w:val="26"/>
                <w:szCs w:val="26"/>
              </w:rPr>
              <w:t xml:space="preserve"> dementia health information</w:t>
            </w:r>
            <w:r>
              <w:rPr>
                <w:rFonts w:eastAsia="Calibri" w:cs="Arial"/>
                <w:sz w:val="26"/>
                <w:szCs w:val="26"/>
              </w:rPr>
              <w:t xml:space="preserve"> (including prevention and early diagnosis)</w:t>
            </w:r>
            <w:r w:rsidR="005E6624" w:rsidRPr="00607E17">
              <w:rPr>
                <w:rFonts w:eastAsia="Calibri" w:cs="Arial"/>
                <w:sz w:val="26"/>
                <w:szCs w:val="26"/>
              </w:rPr>
              <w:t xml:space="preserve"> </w:t>
            </w:r>
            <w:r>
              <w:rPr>
                <w:rFonts w:eastAsia="Calibri" w:cs="Arial"/>
                <w:sz w:val="26"/>
                <w:szCs w:val="26"/>
              </w:rPr>
              <w:t xml:space="preserve">into relevant information/advice disseminated by the County </w:t>
            </w:r>
          </w:p>
          <w:p w14:paraId="476E5AF4"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Deliver training sessions for social care staff to enable them to identify service users who may have early dementia.</w:t>
            </w:r>
          </w:p>
          <w:p w14:paraId="6FA416EF"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Ensure that clear referral and care pathways are in place for social care and health staff to facilitate early diagnosis.</w:t>
            </w:r>
          </w:p>
        </w:tc>
        <w:tc>
          <w:tcPr>
            <w:tcW w:w="3483" w:type="dxa"/>
            <w:shd w:val="clear" w:color="auto" w:fill="auto"/>
          </w:tcPr>
          <w:p w14:paraId="0510B5EE"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Dementia campaign in partnership with the Alzheimer's Society in 2016 with supporting resources encouraging family and friends to start a conversation where behaviour changes or memory changes have been noticed. </w:t>
            </w:r>
          </w:p>
          <w:p w14:paraId="6D201C89"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Lancashire County Council has a </w:t>
            </w:r>
            <w:r w:rsidRPr="00080BFB">
              <w:rPr>
                <w:rFonts w:eastAsia="Calibri" w:cs="Arial"/>
                <w:sz w:val="26"/>
                <w:szCs w:val="26"/>
              </w:rPr>
              <w:t>dementia website,</w:t>
            </w:r>
            <w:r w:rsidRPr="00607E17">
              <w:rPr>
                <w:rFonts w:eastAsia="Calibri" w:cs="Arial"/>
                <w:sz w:val="26"/>
                <w:szCs w:val="26"/>
              </w:rPr>
              <w:t xml:space="preserve"> which includes the importance of early diagnosis.</w:t>
            </w:r>
          </w:p>
          <w:p w14:paraId="03F3B300"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Work by Dementia Action Alliances to raise awareness of early diagnosis amongst the public </w:t>
            </w:r>
            <w:r w:rsidRPr="00607E17">
              <w:rPr>
                <w:rFonts w:eastAsia="Calibri" w:cs="Arial"/>
                <w:sz w:val="26"/>
                <w:szCs w:val="26"/>
              </w:rPr>
              <w:lastRenderedPageBreak/>
              <w:t>and health and social care partners.</w:t>
            </w:r>
          </w:p>
          <w:p w14:paraId="3726CAF6" w14:textId="77777777" w:rsidR="005E6624" w:rsidRPr="00607E17" w:rsidRDefault="005E6624" w:rsidP="00607E17">
            <w:pPr>
              <w:numPr>
                <w:ilvl w:val="0"/>
                <w:numId w:val="9"/>
              </w:numPr>
              <w:spacing w:after="0"/>
              <w:contextualSpacing/>
              <w:rPr>
                <w:rFonts w:eastAsia="Calibri" w:cs="Arial"/>
                <w:sz w:val="26"/>
                <w:szCs w:val="26"/>
              </w:rPr>
            </w:pPr>
            <w:r w:rsidRPr="00607E17">
              <w:rPr>
                <w:rFonts w:eastAsia="Calibri" w:cs="Arial"/>
                <w:sz w:val="26"/>
                <w:szCs w:val="26"/>
              </w:rPr>
              <w:t xml:space="preserve">Lancashire County Council commissions </w:t>
            </w:r>
            <w:r w:rsidRPr="00ED3A1D">
              <w:rPr>
                <w:rFonts w:eastAsia="Calibri" w:cs="Arial"/>
                <w:sz w:val="26"/>
                <w:szCs w:val="26"/>
              </w:rPr>
              <w:t>NHS Health Checks,</w:t>
            </w:r>
            <w:r w:rsidRPr="00607E17">
              <w:rPr>
                <w:rFonts w:eastAsia="Calibri" w:cs="Arial"/>
                <w:sz w:val="26"/>
                <w:szCs w:val="26"/>
              </w:rPr>
              <w:t xml:space="preserve"> which include a mental state examination to check for dementia in people aged 65 and over.</w:t>
            </w:r>
          </w:p>
        </w:tc>
        <w:tc>
          <w:tcPr>
            <w:tcW w:w="3501" w:type="dxa"/>
            <w:shd w:val="clear" w:color="auto" w:fill="auto"/>
          </w:tcPr>
          <w:p w14:paraId="66450F8A"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lastRenderedPageBreak/>
              <w:t>Improved public and professional awareness and understanding of dementia.</w:t>
            </w:r>
          </w:p>
          <w:p w14:paraId="0272089D"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Good-quality early diagnosis for all.</w:t>
            </w:r>
          </w:p>
          <w:p w14:paraId="6BC11C97"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Good-quality information available for those with memory problems and suspected dementia and their carers.</w:t>
            </w:r>
          </w:p>
          <w:p w14:paraId="6A72B77A"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All areas of Lancashire are meeting national targets for dementia diagnosis.</w:t>
            </w:r>
          </w:p>
          <w:p w14:paraId="4DF5C65F"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Improved diagnosis of early onset dementia.</w:t>
            </w:r>
          </w:p>
          <w:p w14:paraId="68C7F86F"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lastRenderedPageBreak/>
              <w:t>Improved diagnosis of dementia amongst BME communities.</w:t>
            </w:r>
          </w:p>
        </w:tc>
        <w:tc>
          <w:tcPr>
            <w:tcW w:w="3702" w:type="dxa"/>
            <w:shd w:val="clear" w:color="auto" w:fill="auto"/>
          </w:tcPr>
          <w:p w14:paraId="5A92B6EE" w14:textId="77777777" w:rsidR="005E6624" w:rsidRPr="00607E17" w:rsidRDefault="005E6624" w:rsidP="00607E17">
            <w:pPr>
              <w:numPr>
                <w:ilvl w:val="0"/>
                <w:numId w:val="8"/>
              </w:numPr>
              <w:spacing w:after="0"/>
              <w:contextualSpacing/>
              <w:rPr>
                <w:rFonts w:eastAsia="Calibri" w:cs="Arial"/>
                <w:sz w:val="26"/>
                <w:szCs w:val="26"/>
              </w:rPr>
            </w:pPr>
            <w:r w:rsidRPr="00607E17">
              <w:rPr>
                <w:rFonts w:eastAsia="Calibri" w:cs="Arial"/>
                <w:sz w:val="26"/>
                <w:szCs w:val="26"/>
              </w:rPr>
              <w:lastRenderedPageBreak/>
              <w:t>Service users, carers and staff feedback.</w:t>
            </w:r>
          </w:p>
          <w:p w14:paraId="4980A4EC"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Diagnosis rates – measured against national target of 67%.</w:t>
            </w:r>
          </w:p>
          <w:p w14:paraId="6743D11E"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Data on dementia screening is collected at NHS Health Checks and evaluated in their annual healthy equity audit.</w:t>
            </w:r>
          </w:p>
          <w:p w14:paraId="2FBA4E81"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Data collected on training delivered to social care staff about early diagnosis.</w:t>
            </w:r>
          </w:p>
          <w:p w14:paraId="19628634" w14:textId="4C96B264"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Evaluate whether referral and care pathways are in place in the health and social care sector for people with suspected dementia and to what </w:t>
            </w:r>
            <w:r w:rsidRPr="00607E17">
              <w:rPr>
                <w:rFonts w:eastAsia="Calibri" w:cs="Arial"/>
                <w:sz w:val="26"/>
                <w:szCs w:val="26"/>
              </w:rPr>
              <w:lastRenderedPageBreak/>
              <w:t>extent they are effective</w:t>
            </w:r>
            <w:r w:rsidR="00DF48B6">
              <w:rPr>
                <w:rFonts w:eastAsia="Calibri" w:cs="Arial"/>
                <w:sz w:val="26"/>
                <w:szCs w:val="26"/>
              </w:rPr>
              <w:t>.</w:t>
            </w:r>
          </w:p>
          <w:p w14:paraId="73C33C79"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Evaluation of any dementia health information campaign to determine whether early diagnosis was included in the campaign.</w:t>
            </w:r>
          </w:p>
          <w:p w14:paraId="23F3E804"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Evaluation of any dementia health information campaign to determine the impact of the campaign on referrals to the memory service and subsequent diagnosis rates.</w:t>
            </w:r>
          </w:p>
        </w:tc>
      </w:tr>
    </w:tbl>
    <w:p w14:paraId="523AC4E7" w14:textId="77777777" w:rsidR="005E6624" w:rsidRPr="00077BCD" w:rsidRDefault="005E6624" w:rsidP="005E6624">
      <w:pPr>
        <w:rPr>
          <w:rFonts w:cs="Arial"/>
        </w:rPr>
      </w:pPr>
    </w:p>
    <w:p w14:paraId="33A0A3AA" w14:textId="77777777" w:rsidR="005E6624" w:rsidRPr="00077BCD" w:rsidRDefault="005E6624" w:rsidP="005E6624">
      <w:pPr>
        <w:rPr>
          <w:rFonts w:cs="Arial"/>
        </w:rPr>
      </w:pPr>
    </w:p>
    <w:p w14:paraId="34B3911E" w14:textId="77777777" w:rsidR="005E6624" w:rsidRDefault="005E6624" w:rsidP="005E6624">
      <w:pPr>
        <w:rPr>
          <w:rFonts w:cs="Arial"/>
        </w:rPr>
      </w:pPr>
    </w:p>
    <w:p w14:paraId="67D2F600" w14:textId="77777777" w:rsidR="00E258F0" w:rsidRDefault="00E258F0" w:rsidP="005E6624">
      <w:pPr>
        <w:rPr>
          <w:rFonts w:cs="Arial"/>
        </w:rPr>
      </w:pPr>
    </w:p>
    <w:p w14:paraId="2334507E" w14:textId="77777777" w:rsidR="00E258F0" w:rsidRDefault="00E258F0" w:rsidP="005E6624">
      <w:pPr>
        <w:rPr>
          <w:rFonts w:cs="Arial"/>
        </w:rPr>
      </w:pPr>
    </w:p>
    <w:p w14:paraId="2900BA3B" w14:textId="77777777" w:rsidR="00E258F0" w:rsidRDefault="00E258F0" w:rsidP="005E6624">
      <w:pPr>
        <w:rPr>
          <w:rFonts w:cs="Arial"/>
        </w:rPr>
      </w:pPr>
    </w:p>
    <w:p w14:paraId="1BF535B7" w14:textId="77777777" w:rsidR="00E258F0" w:rsidRDefault="00E258F0" w:rsidP="005E6624">
      <w:pPr>
        <w:rPr>
          <w:rFonts w:cs="Arial"/>
        </w:rPr>
      </w:pPr>
    </w:p>
    <w:p w14:paraId="291A5D83" w14:textId="77777777" w:rsidR="00E258F0" w:rsidRDefault="00E258F0" w:rsidP="005E6624">
      <w:pPr>
        <w:rPr>
          <w:rFonts w:cs="Arial"/>
        </w:rPr>
      </w:pPr>
    </w:p>
    <w:p w14:paraId="64438744" w14:textId="77777777" w:rsidR="005E6624" w:rsidRPr="00077BCD" w:rsidRDefault="005E6624" w:rsidP="005E662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9"/>
        <w:gridCol w:w="3450"/>
        <w:gridCol w:w="3629"/>
      </w:tblGrid>
      <w:tr w:rsidR="00835C79" w:rsidRPr="00077BCD" w14:paraId="1F085945" w14:textId="77777777" w:rsidTr="00607E17">
        <w:tc>
          <w:tcPr>
            <w:tcW w:w="14170" w:type="dxa"/>
            <w:gridSpan w:val="4"/>
            <w:shd w:val="clear" w:color="auto" w:fill="auto"/>
          </w:tcPr>
          <w:p w14:paraId="0DA91F23" w14:textId="77777777" w:rsidR="005E6624" w:rsidRPr="001E000D" w:rsidRDefault="005E6624" w:rsidP="00435762">
            <w:pPr>
              <w:pStyle w:val="Heading2"/>
            </w:pPr>
            <w:bookmarkStart w:id="134" w:name="_Toc502930061"/>
            <w:bookmarkStart w:id="135" w:name="_Toc503178117"/>
            <w:bookmarkStart w:id="136" w:name="_Toc504639793"/>
            <w:r w:rsidRPr="001E000D">
              <w:lastRenderedPageBreak/>
              <w:t>Strategic Objective 4</w:t>
            </w:r>
            <w:bookmarkEnd w:id="134"/>
            <w:bookmarkEnd w:id="135"/>
            <w:bookmarkEnd w:id="136"/>
          </w:p>
          <w:p w14:paraId="2C1C369E" w14:textId="4EE91A21" w:rsidR="005E6624" w:rsidRPr="00607E17" w:rsidRDefault="00144C7A" w:rsidP="00435762">
            <w:pPr>
              <w:contextualSpacing/>
              <w:rPr>
                <w:rFonts w:eastAsia="Calibri" w:cs="Arial"/>
                <w:sz w:val="26"/>
                <w:szCs w:val="26"/>
              </w:rPr>
            </w:pPr>
            <w:r>
              <w:rPr>
                <w:rFonts w:eastAsia="Calibri" w:cs="Arial"/>
                <w:sz w:val="26"/>
                <w:szCs w:val="26"/>
              </w:rPr>
              <w:br/>
              <w:t>Facilitate action to e</w:t>
            </w:r>
            <w:r w:rsidR="005E6624" w:rsidRPr="00607E17">
              <w:rPr>
                <w:rFonts w:eastAsia="Calibri" w:cs="Arial"/>
                <w:sz w:val="26"/>
                <w:szCs w:val="26"/>
              </w:rPr>
              <w:t>arly treatment and appropriate support is available to allow all people with dementia to live well and independently in Lancashire</w:t>
            </w:r>
          </w:p>
          <w:p w14:paraId="51680804" w14:textId="77777777" w:rsidR="005E6624" w:rsidRPr="00607E17" w:rsidRDefault="005E6624" w:rsidP="00435762">
            <w:pPr>
              <w:contextualSpacing/>
              <w:rPr>
                <w:rFonts w:eastAsia="Calibri" w:cs="Arial"/>
                <w:sz w:val="22"/>
                <w:szCs w:val="22"/>
              </w:rPr>
            </w:pPr>
          </w:p>
        </w:tc>
      </w:tr>
      <w:tr w:rsidR="00835C79" w:rsidRPr="00077BCD" w14:paraId="30547EF7" w14:textId="77777777" w:rsidTr="00607E17">
        <w:tc>
          <w:tcPr>
            <w:tcW w:w="3484" w:type="dxa"/>
            <w:shd w:val="clear" w:color="auto" w:fill="auto"/>
          </w:tcPr>
          <w:p w14:paraId="1E55816A" w14:textId="77777777" w:rsidR="005E6624" w:rsidRPr="00607E17" w:rsidRDefault="005E6624" w:rsidP="00435762">
            <w:pPr>
              <w:rPr>
                <w:rFonts w:eastAsia="Calibri" w:cs="Arial"/>
                <w:b/>
                <w:sz w:val="26"/>
                <w:szCs w:val="26"/>
              </w:rPr>
            </w:pPr>
            <w:r w:rsidRPr="00607E17">
              <w:rPr>
                <w:rFonts w:eastAsia="Calibri" w:cs="Arial"/>
                <w:b/>
                <w:sz w:val="26"/>
                <w:szCs w:val="26"/>
              </w:rPr>
              <w:t>We will</w:t>
            </w:r>
          </w:p>
        </w:tc>
        <w:tc>
          <w:tcPr>
            <w:tcW w:w="3483" w:type="dxa"/>
            <w:shd w:val="clear" w:color="auto" w:fill="auto"/>
          </w:tcPr>
          <w:p w14:paraId="51526EB6" w14:textId="77777777" w:rsidR="005E6624" w:rsidRPr="00607E17" w:rsidRDefault="005E6624" w:rsidP="00435762">
            <w:pPr>
              <w:rPr>
                <w:rFonts w:eastAsia="Calibri" w:cs="Arial"/>
                <w:b/>
                <w:sz w:val="26"/>
                <w:szCs w:val="26"/>
              </w:rPr>
            </w:pPr>
            <w:r w:rsidRPr="00607E17">
              <w:rPr>
                <w:rFonts w:eastAsia="Calibri" w:cs="Arial"/>
                <w:b/>
                <w:sz w:val="26"/>
                <w:szCs w:val="26"/>
              </w:rPr>
              <w:t>Where we are now</w:t>
            </w:r>
          </w:p>
        </w:tc>
        <w:tc>
          <w:tcPr>
            <w:tcW w:w="3501" w:type="dxa"/>
            <w:shd w:val="clear" w:color="auto" w:fill="auto"/>
          </w:tcPr>
          <w:p w14:paraId="626E2697" w14:textId="77777777" w:rsidR="005E6624" w:rsidRPr="00607E17" w:rsidRDefault="005E6624" w:rsidP="00435762">
            <w:pPr>
              <w:rPr>
                <w:rFonts w:eastAsia="Calibri" w:cs="Arial"/>
                <w:b/>
                <w:sz w:val="26"/>
                <w:szCs w:val="26"/>
              </w:rPr>
            </w:pPr>
            <w:r w:rsidRPr="00607E17">
              <w:rPr>
                <w:rFonts w:eastAsia="Calibri" w:cs="Arial"/>
                <w:b/>
                <w:sz w:val="26"/>
                <w:szCs w:val="26"/>
              </w:rPr>
              <w:t>Expected Outcomes</w:t>
            </w:r>
          </w:p>
        </w:tc>
        <w:tc>
          <w:tcPr>
            <w:tcW w:w="3702" w:type="dxa"/>
            <w:shd w:val="clear" w:color="auto" w:fill="auto"/>
          </w:tcPr>
          <w:p w14:paraId="36CB4CF7" w14:textId="77777777" w:rsidR="005E6624" w:rsidRPr="00607E17" w:rsidRDefault="005E6624" w:rsidP="00435762">
            <w:pPr>
              <w:rPr>
                <w:rFonts w:eastAsia="Calibri" w:cs="Arial"/>
                <w:b/>
                <w:sz w:val="26"/>
                <w:szCs w:val="26"/>
              </w:rPr>
            </w:pPr>
            <w:r w:rsidRPr="00607E17">
              <w:rPr>
                <w:rFonts w:eastAsia="Calibri" w:cs="Arial"/>
                <w:b/>
                <w:sz w:val="26"/>
                <w:szCs w:val="26"/>
              </w:rPr>
              <w:t>How we will measure progress</w:t>
            </w:r>
          </w:p>
        </w:tc>
      </w:tr>
      <w:tr w:rsidR="00835C79" w:rsidRPr="00077BCD" w14:paraId="01EB8BD2" w14:textId="77777777" w:rsidTr="00607E17">
        <w:tc>
          <w:tcPr>
            <w:tcW w:w="3484" w:type="dxa"/>
            <w:shd w:val="clear" w:color="auto" w:fill="auto"/>
          </w:tcPr>
          <w:p w14:paraId="34979E67"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Ensure that an effective pathway is in place to facilitate easy access to care, support and advice following diagnosis.</w:t>
            </w:r>
          </w:p>
          <w:p w14:paraId="37A492A3"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Provide a single point of access and signpost people and their carers by utilising the model of Dementia Advisors.</w:t>
            </w:r>
          </w:p>
          <w:p w14:paraId="1AB1DF77" w14:textId="77777777" w:rsidR="005E6624" w:rsidRPr="00607E17" w:rsidRDefault="005E6624" w:rsidP="00607E17">
            <w:pPr>
              <w:numPr>
                <w:ilvl w:val="0"/>
                <w:numId w:val="7"/>
              </w:numPr>
              <w:autoSpaceDE w:val="0"/>
              <w:autoSpaceDN w:val="0"/>
              <w:adjustRightInd w:val="0"/>
              <w:spacing w:after="0"/>
              <w:contextualSpacing/>
              <w:rPr>
                <w:rFonts w:eastAsia="Calibri" w:cs="Arial"/>
                <w:sz w:val="26"/>
                <w:szCs w:val="26"/>
              </w:rPr>
            </w:pPr>
            <w:r w:rsidRPr="00607E17">
              <w:rPr>
                <w:rFonts w:eastAsia="Calibri" w:cs="Arial"/>
                <w:sz w:val="26"/>
                <w:szCs w:val="26"/>
              </w:rPr>
              <w:t>Facilitate the wider promotion of Guardian Angels from provider services.</w:t>
            </w:r>
          </w:p>
          <w:p w14:paraId="34D68A6F" w14:textId="77777777" w:rsidR="005E6624" w:rsidRPr="000F3F2C" w:rsidRDefault="005E6624" w:rsidP="00607E17">
            <w:pPr>
              <w:numPr>
                <w:ilvl w:val="0"/>
                <w:numId w:val="7"/>
              </w:numPr>
              <w:spacing w:after="0"/>
              <w:rPr>
                <w:rFonts w:eastAsia="Calibri" w:cs="Arial"/>
                <w:sz w:val="26"/>
                <w:szCs w:val="26"/>
              </w:rPr>
            </w:pPr>
            <w:r w:rsidRPr="000F3F2C">
              <w:rPr>
                <w:rFonts w:eastAsia="Calibri" w:cs="Arial"/>
                <w:sz w:val="26"/>
                <w:szCs w:val="26"/>
              </w:rPr>
              <w:t xml:space="preserve">Develop an action plan with partners to take forward learning from the needs </w:t>
            </w:r>
            <w:r w:rsidRPr="000F3F2C">
              <w:rPr>
                <w:rFonts w:eastAsia="Calibri" w:cs="Arial"/>
                <w:sz w:val="26"/>
                <w:szCs w:val="26"/>
              </w:rPr>
              <w:lastRenderedPageBreak/>
              <w:t xml:space="preserve">assessment on early onset dementia. </w:t>
            </w:r>
          </w:p>
          <w:p w14:paraId="258992A0" w14:textId="77777777" w:rsidR="005E6624" w:rsidRPr="000F3F2C" w:rsidRDefault="005E6624" w:rsidP="00607E17">
            <w:pPr>
              <w:numPr>
                <w:ilvl w:val="0"/>
                <w:numId w:val="7"/>
              </w:numPr>
              <w:spacing w:after="0"/>
              <w:rPr>
                <w:rFonts w:eastAsia="Calibri" w:cs="Arial"/>
                <w:sz w:val="26"/>
                <w:szCs w:val="26"/>
              </w:rPr>
            </w:pPr>
            <w:r w:rsidRPr="000F3F2C">
              <w:rPr>
                <w:rFonts w:eastAsia="Calibri" w:cs="Arial"/>
                <w:sz w:val="26"/>
                <w:szCs w:val="26"/>
              </w:rPr>
              <w:t>Develop opportunities for appropriate services designed to support people within BME communities living with dementia.</w:t>
            </w:r>
          </w:p>
          <w:p w14:paraId="29CAD6D9" w14:textId="77777777" w:rsidR="005E6624" w:rsidRPr="000F3F2C" w:rsidRDefault="005E6624" w:rsidP="00607E17">
            <w:pPr>
              <w:numPr>
                <w:ilvl w:val="0"/>
                <w:numId w:val="7"/>
              </w:numPr>
              <w:spacing w:after="0"/>
              <w:rPr>
                <w:rFonts w:eastAsia="Calibri" w:cs="Arial"/>
                <w:sz w:val="26"/>
                <w:szCs w:val="26"/>
              </w:rPr>
            </w:pPr>
            <w:r w:rsidRPr="000F3F2C">
              <w:rPr>
                <w:rFonts w:eastAsia="Calibri" w:cs="Arial"/>
                <w:sz w:val="26"/>
                <w:szCs w:val="26"/>
              </w:rPr>
              <w:t>Develop opportunities for appropriate services designed to support people with learning disabilities living with dementia.</w:t>
            </w:r>
          </w:p>
          <w:p w14:paraId="65A10AB0"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Support to prevent abuse, including fraud and theft, amongst people with dementia.</w:t>
            </w:r>
          </w:p>
          <w:p w14:paraId="6E23E331"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Ensure that community housing options are available that are appropriate for people with dementia.</w:t>
            </w:r>
          </w:p>
          <w:p w14:paraId="71CFC629"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 xml:space="preserve">Ensure that all care homes in Lancashire </w:t>
            </w:r>
            <w:r w:rsidRPr="00607E17">
              <w:rPr>
                <w:rFonts w:eastAsia="Calibri" w:cs="Arial"/>
                <w:sz w:val="26"/>
                <w:szCs w:val="26"/>
              </w:rPr>
              <w:lastRenderedPageBreak/>
              <w:t>have a named lead for dementia.</w:t>
            </w:r>
          </w:p>
          <w:p w14:paraId="4AF1FA5F"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Ensure that all Lancashire County Council social care staff have received dementia training appropriate to their role by 2020.</w:t>
            </w:r>
          </w:p>
          <w:p w14:paraId="401EE282"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Ensure that residential care, both commissioned and provided by the County Council, are able to meet the needs of all people with dementia, including those with early onset dementia and have taken steps to allow people with dementia to live as independently as possible.</w:t>
            </w:r>
          </w:p>
          <w:p w14:paraId="59D7C89F" w14:textId="77777777" w:rsidR="004B31BA" w:rsidRDefault="005E6624" w:rsidP="004B31BA">
            <w:pPr>
              <w:numPr>
                <w:ilvl w:val="0"/>
                <w:numId w:val="7"/>
              </w:numPr>
              <w:spacing w:after="0"/>
              <w:rPr>
                <w:rFonts w:eastAsia="Calibri" w:cs="Arial"/>
                <w:sz w:val="26"/>
                <w:szCs w:val="26"/>
              </w:rPr>
            </w:pPr>
            <w:r w:rsidRPr="00607E17">
              <w:rPr>
                <w:rFonts w:eastAsia="Calibri" w:cs="Arial"/>
                <w:sz w:val="26"/>
                <w:szCs w:val="26"/>
              </w:rPr>
              <w:t xml:space="preserve">Develop care pathways to ensure effective access to services that support those living with </w:t>
            </w:r>
            <w:r w:rsidRPr="00607E17">
              <w:rPr>
                <w:rFonts w:eastAsia="Calibri" w:cs="Arial"/>
                <w:sz w:val="26"/>
                <w:szCs w:val="26"/>
              </w:rPr>
              <w:lastRenderedPageBreak/>
              <w:t>dementia and their carers, such as "Books on Prescription".</w:t>
            </w:r>
          </w:p>
          <w:p w14:paraId="62D9AF2E" w14:textId="2CB699B1" w:rsidR="004B31BA" w:rsidRPr="004B31BA" w:rsidRDefault="004B31BA" w:rsidP="004B31BA">
            <w:pPr>
              <w:numPr>
                <w:ilvl w:val="0"/>
                <w:numId w:val="7"/>
              </w:numPr>
              <w:spacing w:after="0"/>
              <w:rPr>
                <w:rFonts w:eastAsia="Calibri" w:cs="Arial"/>
                <w:sz w:val="26"/>
                <w:szCs w:val="26"/>
              </w:rPr>
            </w:pPr>
            <w:r w:rsidRPr="004B31BA">
              <w:rPr>
                <w:sz w:val="26"/>
                <w:szCs w:val="26"/>
              </w:rPr>
              <w:t xml:space="preserve">Work with elected members, planners and developers, where possible, to influence the design of homes and the built environment to enable </w:t>
            </w:r>
            <w:r>
              <w:rPr>
                <w:sz w:val="26"/>
                <w:szCs w:val="26"/>
              </w:rPr>
              <w:t>'Homes for Life Long Living' (</w:t>
            </w:r>
            <w:r w:rsidRPr="004B31BA">
              <w:rPr>
                <w:sz w:val="26"/>
                <w:szCs w:val="26"/>
              </w:rPr>
              <w:t>HFLLL</w:t>
            </w:r>
            <w:r>
              <w:rPr>
                <w:sz w:val="26"/>
                <w:szCs w:val="26"/>
              </w:rPr>
              <w:t xml:space="preserve">). </w:t>
            </w:r>
          </w:p>
          <w:p w14:paraId="7BE46074" w14:textId="77777777" w:rsidR="004B31BA" w:rsidRPr="00607E17" w:rsidRDefault="004B31BA" w:rsidP="004B31BA">
            <w:pPr>
              <w:spacing w:after="0"/>
              <w:rPr>
                <w:rFonts w:eastAsia="Calibri" w:cs="Arial"/>
                <w:sz w:val="26"/>
                <w:szCs w:val="26"/>
              </w:rPr>
            </w:pPr>
          </w:p>
        </w:tc>
        <w:tc>
          <w:tcPr>
            <w:tcW w:w="3483" w:type="dxa"/>
            <w:shd w:val="clear" w:color="auto" w:fill="auto"/>
          </w:tcPr>
          <w:p w14:paraId="03552A12" w14:textId="77777777" w:rsidR="005E6624" w:rsidRPr="00607E17" w:rsidRDefault="005E6624" w:rsidP="004B31BA">
            <w:pPr>
              <w:numPr>
                <w:ilvl w:val="0"/>
                <w:numId w:val="8"/>
              </w:numPr>
              <w:spacing w:after="0"/>
              <w:rPr>
                <w:rFonts w:eastAsia="Calibri" w:cs="Arial"/>
                <w:sz w:val="26"/>
                <w:szCs w:val="26"/>
              </w:rPr>
            </w:pPr>
            <w:r w:rsidRPr="00607E17">
              <w:rPr>
                <w:rFonts w:eastAsia="Calibri" w:cs="Arial"/>
                <w:sz w:val="26"/>
                <w:szCs w:val="26"/>
              </w:rPr>
              <w:lastRenderedPageBreak/>
              <w:t xml:space="preserve">Lancashire County Council has developed a </w:t>
            </w:r>
            <w:r w:rsidRPr="00080BFB">
              <w:rPr>
                <w:rFonts w:eastAsia="Calibri" w:cs="Arial"/>
                <w:sz w:val="26"/>
                <w:szCs w:val="26"/>
              </w:rPr>
              <w:t>website to provide information to support people with dementia and their carers.</w:t>
            </w:r>
          </w:p>
          <w:p w14:paraId="753BA59D" w14:textId="77777777" w:rsidR="005E6624" w:rsidRPr="00607E17" w:rsidRDefault="005E6624" w:rsidP="004B31BA">
            <w:pPr>
              <w:numPr>
                <w:ilvl w:val="0"/>
                <w:numId w:val="8"/>
              </w:numPr>
              <w:spacing w:after="0"/>
              <w:rPr>
                <w:rFonts w:eastAsia="Calibri" w:cs="Arial"/>
                <w:sz w:val="26"/>
                <w:szCs w:val="26"/>
              </w:rPr>
            </w:pPr>
            <w:r w:rsidRPr="00607E17">
              <w:rPr>
                <w:rFonts w:eastAsia="Calibri" w:cs="Arial"/>
                <w:sz w:val="26"/>
                <w:szCs w:val="26"/>
              </w:rPr>
              <w:t>Lancashire County Council Trading Standards team lead work streams to prevent financial abuse and exploitation of people with dementia.</w:t>
            </w:r>
          </w:p>
          <w:p w14:paraId="0C4D7745" w14:textId="77777777" w:rsidR="005E6624" w:rsidRPr="00607E17" w:rsidRDefault="005E6624" w:rsidP="004B31BA">
            <w:pPr>
              <w:numPr>
                <w:ilvl w:val="0"/>
                <w:numId w:val="8"/>
              </w:numPr>
              <w:autoSpaceDE w:val="0"/>
              <w:autoSpaceDN w:val="0"/>
              <w:adjustRightInd w:val="0"/>
              <w:spacing w:after="0"/>
              <w:contextualSpacing/>
              <w:rPr>
                <w:rFonts w:eastAsia="Calibri" w:cs="Arial"/>
                <w:sz w:val="26"/>
                <w:szCs w:val="26"/>
              </w:rPr>
            </w:pPr>
            <w:r w:rsidRPr="00607E17">
              <w:rPr>
                <w:rFonts w:eastAsia="Calibri" w:cs="Arial"/>
                <w:sz w:val="26"/>
                <w:szCs w:val="26"/>
              </w:rPr>
              <w:t xml:space="preserve">A range of services and support are available across Lancashire in association with partners including </w:t>
            </w:r>
            <w:r w:rsidRPr="007D1B9D">
              <w:rPr>
                <w:rFonts w:eastAsia="Calibri" w:cs="Arial"/>
                <w:sz w:val="26"/>
                <w:szCs w:val="26"/>
              </w:rPr>
              <w:lastRenderedPageBreak/>
              <w:t>Dementia Advisors, Guardian Angels and Dementia Hubs</w:t>
            </w:r>
            <w:r w:rsidRPr="00607E17">
              <w:rPr>
                <w:rFonts w:eastAsia="Calibri" w:cs="Arial"/>
                <w:sz w:val="26"/>
                <w:szCs w:val="26"/>
              </w:rPr>
              <w:t xml:space="preserve"> for people living with dementia.</w:t>
            </w:r>
          </w:p>
          <w:p w14:paraId="12E54698" w14:textId="77777777" w:rsidR="005E6624" w:rsidRDefault="005E6624" w:rsidP="004B31BA">
            <w:pPr>
              <w:numPr>
                <w:ilvl w:val="0"/>
                <w:numId w:val="8"/>
              </w:numPr>
              <w:autoSpaceDE w:val="0"/>
              <w:autoSpaceDN w:val="0"/>
              <w:adjustRightInd w:val="0"/>
              <w:spacing w:after="0"/>
              <w:contextualSpacing/>
              <w:rPr>
                <w:rFonts w:eastAsia="Calibri" w:cs="Arial"/>
                <w:sz w:val="26"/>
                <w:szCs w:val="26"/>
              </w:rPr>
            </w:pPr>
            <w:r w:rsidRPr="00607E17">
              <w:rPr>
                <w:rFonts w:eastAsia="Calibri" w:cs="Arial"/>
                <w:sz w:val="26"/>
                <w:szCs w:val="26"/>
              </w:rPr>
              <w:t xml:space="preserve">A </w:t>
            </w:r>
            <w:r w:rsidRPr="00080BFB">
              <w:rPr>
                <w:rFonts w:eastAsia="Calibri" w:cs="Arial"/>
                <w:sz w:val="26"/>
                <w:szCs w:val="26"/>
              </w:rPr>
              <w:t>sector-led housing group has</w:t>
            </w:r>
            <w:r w:rsidRPr="00607E17">
              <w:rPr>
                <w:rFonts w:eastAsia="Calibri" w:cs="Arial"/>
                <w:sz w:val="26"/>
                <w:szCs w:val="26"/>
              </w:rPr>
              <w:t xml:space="preserve"> been established to support dementia friendly housing.</w:t>
            </w:r>
          </w:p>
          <w:p w14:paraId="00D1F55D" w14:textId="77777777" w:rsidR="000B72BA" w:rsidRPr="000F3F2C" w:rsidRDefault="000B72BA" w:rsidP="004B31BA">
            <w:pPr>
              <w:numPr>
                <w:ilvl w:val="0"/>
                <w:numId w:val="8"/>
              </w:numPr>
              <w:spacing w:after="0"/>
              <w:contextualSpacing/>
              <w:rPr>
                <w:rFonts w:eastAsia="Calibri" w:cs="Arial"/>
                <w:sz w:val="26"/>
                <w:szCs w:val="26"/>
              </w:rPr>
            </w:pPr>
            <w:r w:rsidRPr="000F3F2C">
              <w:rPr>
                <w:rFonts w:eastAsia="Calibri" w:cs="Arial"/>
                <w:sz w:val="26"/>
                <w:szCs w:val="26"/>
              </w:rPr>
              <w:t>A needs assessment for early onset dementia has been completed.</w:t>
            </w:r>
          </w:p>
          <w:p w14:paraId="11BE907C" w14:textId="77777777" w:rsidR="000B72BA" w:rsidRPr="000F3F2C" w:rsidRDefault="000B72BA" w:rsidP="004B31BA">
            <w:pPr>
              <w:numPr>
                <w:ilvl w:val="0"/>
                <w:numId w:val="8"/>
              </w:numPr>
              <w:spacing w:after="0"/>
              <w:contextualSpacing/>
              <w:rPr>
                <w:rFonts w:eastAsia="Calibri" w:cs="Arial"/>
                <w:sz w:val="26"/>
                <w:szCs w:val="26"/>
              </w:rPr>
            </w:pPr>
            <w:r w:rsidRPr="000F3F2C">
              <w:rPr>
                <w:rFonts w:eastAsia="Calibri" w:cs="Arial"/>
                <w:sz w:val="26"/>
                <w:szCs w:val="26"/>
              </w:rPr>
              <w:t>A needs assessment for dementia in BME Communities has been completed.</w:t>
            </w:r>
          </w:p>
          <w:p w14:paraId="56B99227" w14:textId="77777777" w:rsidR="000B72BA" w:rsidRPr="000F3F2C" w:rsidRDefault="000B72BA" w:rsidP="004B31BA">
            <w:pPr>
              <w:numPr>
                <w:ilvl w:val="0"/>
                <w:numId w:val="8"/>
              </w:numPr>
              <w:spacing w:after="0"/>
              <w:contextualSpacing/>
              <w:rPr>
                <w:rFonts w:eastAsia="Calibri" w:cs="Arial"/>
                <w:sz w:val="26"/>
                <w:szCs w:val="26"/>
              </w:rPr>
            </w:pPr>
            <w:r w:rsidRPr="000F3F2C">
              <w:rPr>
                <w:rFonts w:eastAsia="Calibri" w:cs="Arial"/>
                <w:sz w:val="26"/>
                <w:szCs w:val="26"/>
              </w:rPr>
              <w:t>A needs assessment for people with learning disabilities and dementia has been completed</w:t>
            </w:r>
          </w:p>
          <w:p w14:paraId="2828D4D9" w14:textId="77777777" w:rsidR="000B72BA" w:rsidRPr="000F3F2C" w:rsidRDefault="000B72BA" w:rsidP="004B31BA">
            <w:pPr>
              <w:numPr>
                <w:ilvl w:val="0"/>
                <w:numId w:val="8"/>
              </w:numPr>
              <w:spacing w:after="0"/>
              <w:contextualSpacing/>
              <w:rPr>
                <w:rFonts w:eastAsia="Calibri" w:cs="Arial"/>
                <w:sz w:val="26"/>
                <w:szCs w:val="26"/>
              </w:rPr>
            </w:pPr>
            <w:r w:rsidRPr="000F3F2C">
              <w:rPr>
                <w:rFonts w:eastAsia="Calibri" w:cs="Arial"/>
                <w:sz w:val="26"/>
                <w:szCs w:val="26"/>
              </w:rPr>
              <w:t>A needs assessment for people in prison with dementia has been completed.</w:t>
            </w:r>
          </w:p>
          <w:p w14:paraId="417A4F91" w14:textId="77777777" w:rsidR="000B72BA" w:rsidRPr="000F3F2C" w:rsidRDefault="000B72BA" w:rsidP="004B31BA">
            <w:pPr>
              <w:numPr>
                <w:ilvl w:val="0"/>
                <w:numId w:val="8"/>
              </w:numPr>
              <w:spacing w:after="0"/>
              <w:rPr>
                <w:rFonts w:eastAsia="Calibri" w:cs="Arial"/>
                <w:sz w:val="26"/>
                <w:szCs w:val="26"/>
              </w:rPr>
            </w:pPr>
            <w:r w:rsidRPr="000F3F2C">
              <w:rPr>
                <w:rFonts w:eastAsia="Calibri" w:cs="Arial"/>
                <w:sz w:val="26"/>
                <w:szCs w:val="26"/>
              </w:rPr>
              <w:t xml:space="preserve">A needs assessment for people with </w:t>
            </w:r>
            <w:r w:rsidRPr="000F3F2C">
              <w:rPr>
                <w:rFonts w:eastAsia="Calibri" w:cs="Arial"/>
                <w:sz w:val="26"/>
                <w:szCs w:val="26"/>
              </w:rPr>
              <w:lastRenderedPageBreak/>
              <w:t>dementia as a result of substance misuse has been completed.</w:t>
            </w:r>
          </w:p>
          <w:p w14:paraId="0C4B3323" w14:textId="77777777" w:rsidR="005E6624" w:rsidRPr="000B72BA" w:rsidRDefault="005E6624" w:rsidP="004B31BA">
            <w:pPr>
              <w:numPr>
                <w:ilvl w:val="0"/>
                <w:numId w:val="8"/>
              </w:numPr>
              <w:autoSpaceDE w:val="0"/>
              <w:autoSpaceDN w:val="0"/>
              <w:adjustRightInd w:val="0"/>
              <w:spacing w:after="0"/>
              <w:contextualSpacing/>
              <w:rPr>
                <w:rFonts w:eastAsia="Calibri" w:cs="Arial"/>
                <w:sz w:val="26"/>
                <w:szCs w:val="26"/>
              </w:rPr>
            </w:pPr>
            <w:r w:rsidRPr="000B72BA">
              <w:rPr>
                <w:rFonts w:eastAsia="Calibri" w:cs="Arial"/>
                <w:sz w:val="26"/>
                <w:szCs w:val="26"/>
              </w:rPr>
              <w:t xml:space="preserve">Lancashire County Council is on the </w:t>
            </w:r>
            <w:r w:rsidRPr="00080BFB">
              <w:rPr>
                <w:rFonts w:eastAsia="Calibri" w:cs="Arial"/>
                <w:sz w:val="26"/>
                <w:szCs w:val="26"/>
              </w:rPr>
              <w:t>steering group for the 'Playlist for Life'</w:t>
            </w:r>
            <w:r w:rsidRPr="000B72BA">
              <w:rPr>
                <w:rFonts w:eastAsia="Calibri" w:cs="Arial"/>
                <w:sz w:val="26"/>
                <w:szCs w:val="26"/>
              </w:rPr>
              <w:t xml:space="preserve"> initiative that uses music to unlock memories, stimulate conversation and increase responsiveness amongst people with dementia.</w:t>
            </w:r>
          </w:p>
          <w:p w14:paraId="3BF587CD" w14:textId="77777777" w:rsidR="005E6624" w:rsidRPr="00607E17" w:rsidRDefault="005E6624" w:rsidP="004B31BA">
            <w:pPr>
              <w:numPr>
                <w:ilvl w:val="0"/>
                <w:numId w:val="8"/>
              </w:numPr>
              <w:spacing w:after="0"/>
              <w:rPr>
                <w:rFonts w:eastAsia="Calibri" w:cs="Arial"/>
                <w:sz w:val="26"/>
                <w:szCs w:val="26"/>
              </w:rPr>
            </w:pPr>
            <w:r w:rsidRPr="00607E17">
              <w:rPr>
                <w:rFonts w:eastAsia="Calibri" w:cs="Arial"/>
                <w:sz w:val="26"/>
                <w:szCs w:val="26"/>
              </w:rPr>
              <w:t>Memory boxes have been created by County Council libraries to enable reminiscence and facilitate communication for people with dementia.</w:t>
            </w:r>
          </w:p>
          <w:p w14:paraId="5567A541" w14:textId="77777777" w:rsidR="005E6624" w:rsidRPr="00607E17" w:rsidRDefault="005E6624" w:rsidP="004B31BA">
            <w:pPr>
              <w:numPr>
                <w:ilvl w:val="0"/>
                <w:numId w:val="8"/>
              </w:numPr>
              <w:spacing w:after="0"/>
              <w:rPr>
                <w:rFonts w:eastAsia="Calibri" w:cs="Arial"/>
                <w:sz w:val="26"/>
                <w:szCs w:val="26"/>
              </w:rPr>
            </w:pPr>
            <w:r w:rsidRPr="00607E17">
              <w:rPr>
                <w:rFonts w:eastAsia="Calibri" w:cs="Arial"/>
                <w:sz w:val="26"/>
                <w:szCs w:val="26"/>
              </w:rPr>
              <w:t xml:space="preserve">Lancashire County Council runs a </w:t>
            </w:r>
            <w:r w:rsidRPr="00DF48B6">
              <w:rPr>
                <w:rFonts w:eastAsia="Calibri" w:cs="Arial"/>
                <w:sz w:val="26"/>
                <w:szCs w:val="26"/>
              </w:rPr>
              <w:t>volunteers service</w:t>
            </w:r>
            <w:r w:rsidRPr="00607E17">
              <w:rPr>
                <w:rFonts w:eastAsia="Calibri" w:cs="Arial"/>
                <w:sz w:val="26"/>
                <w:szCs w:val="26"/>
              </w:rPr>
              <w:t xml:space="preserve"> whereby volunteers support people with </w:t>
            </w:r>
            <w:r w:rsidRPr="00607E17">
              <w:rPr>
                <w:rFonts w:eastAsia="Calibri" w:cs="Arial"/>
                <w:sz w:val="26"/>
                <w:szCs w:val="26"/>
              </w:rPr>
              <w:lastRenderedPageBreak/>
              <w:t>dementia and their carers.</w:t>
            </w:r>
          </w:p>
          <w:p w14:paraId="043B8A08" w14:textId="77777777" w:rsidR="005E6624" w:rsidRPr="00607E17" w:rsidRDefault="005E6624" w:rsidP="004B31BA">
            <w:pPr>
              <w:numPr>
                <w:ilvl w:val="0"/>
                <w:numId w:val="8"/>
              </w:numPr>
              <w:spacing w:after="0"/>
              <w:rPr>
                <w:rFonts w:eastAsia="Calibri" w:cs="Arial"/>
                <w:sz w:val="26"/>
                <w:szCs w:val="26"/>
              </w:rPr>
            </w:pPr>
            <w:r w:rsidRPr="00607E17">
              <w:rPr>
                <w:rFonts w:eastAsia="Calibri" w:cs="Arial"/>
                <w:sz w:val="26"/>
                <w:szCs w:val="26"/>
              </w:rPr>
              <w:t>Lancashire County Council commissions telecare packages in the community and in care homes.</w:t>
            </w:r>
          </w:p>
          <w:p w14:paraId="7432F390" w14:textId="77777777" w:rsidR="005E6624" w:rsidRDefault="005E6624" w:rsidP="004B31BA">
            <w:pPr>
              <w:numPr>
                <w:ilvl w:val="0"/>
                <w:numId w:val="8"/>
              </w:numPr>
              <w:spacing w:after="0"/>
              <w:contextualSpacing/>
              <w:rPr>
                <w:rFonts w:eastAsia="Calibri" w:cs="Arial"/>
                <w:sz w:val="26"/>
                <w:szCs w:val="26"/>
              </w:rPr>
            </w:pPr>
            <w:r w:rsidRPr="00607E17">
              <w:rPr>
                <w:rFonts w:eastAsia="Calibri" w:cs="Arial"/>
                <w:sz w:val="26"/>
                <w:szCs w:val="26"/>
              </w:rPr>
              <w:t>Alternative care provision is being utilised to reduce the number of people living in residential care homes.</w:t>
            </w:r>
          </w:p>
          <w:p w14:paraId="16E6DAB2" w14:textId="1B981CD2" w:rsidR="004B31BA" w:rsidRPr="004B31BA" w:rsidRDefault="004B31BA" w:rsidP="004B31BA">
            <w:pPr>
              <w:pStyle w:val="ListParagraph"/>
              <w:numPr>
                <w:ilvl w:val="0"/>
                <w:numId w:val="8"/>
              </w:numPr>
              <w:spacing w:after="0"/>
              <w:contextualSpacing w:val="0"/>
              <w:rPr>
                <w:rFonts w:ascii="Calibri" w:hAnsi="Calibri"/>
                <w:color w:val="auto"/>
                <w:sz w:val="26"/>
                <w:szCs w:val="26"/>
              </w:rPr>
            </w:pPr>
            <w:r w:rsidRPr="004B31BA">
              <w:rPr>
                <w:sz w:val="26"/>
                <w:szCs w:val="26"/>
              </w:rPr>
              <w:t>LCC is part of the W</w:t>
            </w:r>
            <w:r w:rsidR="007D1B9D">
              <w:rPr>
                <w:sz w:val="26"/>
                <w:szCs w:val="26"/>
              </w:rPr>
              <w:t xml:space="preserve">hyndyke </w:t>
            </w:r>
            <w:r w:rsidRPr="004B31BA">
              <w:rPr>
                <w:sz w:val="26"/>
                <w:szCs w:val="26"/>
              </w:rPr>
              <w:t>G</w:t>
            </w:r>
            <w:r w:rsidR="007D1B9D">
              <w:rPr>
                <w:sz w:val="26"/>
                <w:szCs w:val="26"/>
              </w:rPr>
              <w:t xml:space="preserve">arden </w:t>
            </w:r>
            <w:r w:rsidRPr="004B31BA">
              <w:rPr>
                <w:sz w:val="26"/>
                <w:szCs w:val="26"/>
              </w:rPr>
              <w:t>V</w:t>
            </w:r>
            <w:r w:rsidR="007D1B9D">
              <w:rPr>
                <w:sz w:val="26"/>
                <w:szCs w:val="26"/>
              </w:rPr>
              <w:t>illage</w:t>
            </w:r>
            <w:r w:rsidRPr="004B31BA">
              <w:rPr>
                <w:sz w:val="26"/>
                <w:szCs w:val="26"/>
              </w:rPr>
              <w:t xml:space="preserve"> H</w:t>
            </w:r>
            <w:r w:rsidR="007D1B9D">
              <w:rPr>
                <w:sz w:val="26"/>
                <w:szCs w:val="26"/>
              </w:rPr>
              <w:t xml:space="preserve">ealthy </w:t>
            </w:r>
            <w:r w:rsidRPr="004B31BA">
              <w:rPr>
                <w:sz w:val="26"/>
                <w:szCs w:val="26"/>
              </w:rPr>
              <w:t>N</w:t>
            </w:r>
            <w:r w:rsidR="007D1B9D">
              <w:rPr>
                <w:sz w:val="26"/>
                <w:szCs w:val="26"/>
              </w:rPr>
              <w:t>ew Town</w:t>
            </w:r>
            <w:r w:rsidRPr="004B31BA">
              <w:rPr>
                <w:sz w:val="26"/>
                <w:szCs w:val="26"/>
              </w:rPr>
              <w:t xml:space="preserve"> Board and leads on the Homes for Life Long Living [HFLLL] theme.  </w:t>
            </w:r>
          </w:p>
          <w:p w14:paraId="7B2AF918" w14:textId="71AF58E5" w:rsidR="004B31BA" w:rsidRPr="004B31BA" w:rsidRDefault="004B31BA" w:rsidP="004B31BA">
            <w:pPr>
              <w:pStyle w:val="ListParagraph"/>
              <w:numPr>
                <w:ilvl w:val="0"/>
                <w:numId w:val="8"/>
              </w:numPr>
              <w:spacing w:after="0"/>
              <w:contextualSpacing w:val="0"/>
              <w:rPr>
                <w:b/>
                <w:bCs/>
              </w:rPr>
            </w:pPr>
            <w:r w:rsidRPr="004B31BA">
              <w:rPr>
                <w:sz w:val="26"/>
                <w:szCs w:val="26"/>
              </w:rPr>
              <w:t xml:space="preserve">LCC Public Health Wider Determinants Team works with local authority planners to influence population health interventions in strategic local </w:t>
            </w:r>
            <w:r w:rsidRPr="004B31BA">
              <w:rPr>
                <w:sz w:val="26"/>
                <w:szCs w:val="26"/>
              </w:rPr>
              <w:lastRenderedPageBreak/>
              <w:t>development plans across Lancashire</w:t>
            </w:r>
            <w:r>
              <w:rPr>
                <w:sz w:val="26"/>
                <w:szCs w:val="26"/>
              </w:rPr>
              <w:t>.</w:t>
            </w:r>
            <w:r w:rsidRPr="004B31BA">
              <w:rPr>
                <w:b/>
                <w:bCs/>
                <w:sz w:val="26"/>
                <w:szCs w:val="26"/>
              </w:rPr>
              <w:t xml:space="preserve"> </w:t>
            </w:r>
          </w:p>
        </w:tc>
        <w:tc>
          <w:tcPr>
            <w:tcW w:w="3501" w:type="dxa"/>
            <w:shd w:val="clear" w:color="auto" w:fill="auto"/>
          </w:tcPr>
          <w:p w14:paraId="3AA303A8" w14:textId="77777777" w:rsidR="005E6624" w:rsidRPr="004B31BA" w:rsidRDefault="005E6624" w:rsidP="00607E17">
            <w:pPr>
              <w:numPr>
                <w:ilvl w:val="0"/>
                <w:numId w:val="8"/>
              </w:numPr>
              <w:spacing w:after="0"/>
              <w:rPr>
                <w:rFonts w:eastAsia="Calibri" w:cs="Arial"/>
                <w:sz w:val="26"/>
                <w:szCs w:val="26"/>
              </w:rPr>
            </w:pPr>
            <w:r w:rsidRPr="004B31BA">
              <w:rPr>
                <w:rFonts w:eastAsia="Calibri" w:cs="Arial"/>
                <w:sz w:val="26"/>
                <w:szCs w:val="26"/>
              </w:rPr>
              <w:lastRenderedPageBreak/>
              <w:t xml:space="preserve">Improved access to telecare and assistive technology opportunities to support service users and carers to live independently. </w:t>
            </w:r>
          </w:p>
          <w:p w14:paraId="1AD01A47" w14:textId="77777777" w:rsidR="005E6624" w:rsidRPr="004B31BA" w:rsidRDefault="005E6624" w:rsidP="00607E17">
            <w:pPr>
              <w:numPr>
                <w:ilvl w:val="0"/>
                <w:numId w:val="8"/>
              </w:numPr>
              <w:spacing w:after="0"/>
              <w:rPr>
                <w:rFonts w:eastAsia="Calibri" w:cs="Arial"/>
                <w:sz w:val="26"/>
                <w:szCs w:val="26"/>
              </w:rPr>
            </w:pPr>
            <w:r w:rsidRPr="004B31BA">
              <w:rPr>
                <w:rFonts w:eastAsia="Calibri" w:cs="Arial"/>
                <w:sz w:val="26"/>
                <w:szCs w:val="26"/>
              </w:rPr>
              <w:t>High quality services available to support carers.</w:t>
            </w:r>
          </w:p>
          <w:p w14:paraId="3C8CCBE4" w14:textId="77777777" w:rsidR="005E6624" w:rsidRPr="004B31BA" w:rsidRDefault="005E6624" w:rsidP="00607E17">
            <w:pPr>
              <w:numPr>
                <w:ilvl w:val="0"/>
                <w:numId w:val="8"/>
              </w:numPr>
              <w:spacing w:after="0"/>
              <w:rPr>
                <w:rFonts w:eastAsia="Calibri" w:cs="Arial"/>
                <w:sz w:val="26"/>
                <w:szCs w:val="26"/>
              </w:rPr>
            </w:pPr>
            <w:r w:rsidRPr="004B31BA">
              <w:rPr>
                <w:rFonts w:eastAsia="Calibri" w:cs="Arial"/>
                <w:sz w:val="26"/>
                <w:szCs w:val="26"/>
              </w:rPr>
              <w:t>Access to good quality social care in the community to prevent admission to hospital and to long-term residential care beds.</w:t>
            </w:r>
          </w:p>
          <w:p w14:paraId="0076C937" w14:textId="77777777" w:rsidR="005E6624" w:rsidRPr="004B31BA" w:rsidRDefault="005E6624" w:rsidP="00607E17">
            <w:pPr>
              <w:numPr>
                <w:ilvl w:val="0"/>
                <w:numId w:val="8"/>
              </w:numPr>
              <w:spacing w:after="0"/>
              <w:rPr>
                <w:rFonts w:eastAsia="Calibri" w:cs="Arial"/>
                <w:sz w:val="26"/>
                <w:szCs w:val="26"/>
              </w:rPr>
            </w:pPr>
            <w:r w:rsidRPr="004B31BA">
              <w:rPr>
                <w:rFonts w:eastAsia="Calibri" w:cs="Arial"/>
                <w:sz w:val="26"/>
                <w:szCs w:val="26"/>
              </w:rPr>
              <w:t>A greater proportion of people with dementia are living in the community.</w:t>
            </w:r>
          </w:p>
          <w:p w14:paraId="6EF24678" w14:textId="77777777" w:rsidR="005E6624" w:rsidRPr="004B31BA" w:rsidRDefault="005E6624" w:rsidP="00607E17">
            <w:pPr>
              <w:numPr>
                <w:ilvl w:val="0"/>
                <w:numId w:val="8"/>
              </w:numPr>
              <w:spacing w:after="0"/>
              <w:rPr>
                <w:rFonts w:eastAsia="Calibri" w:cs="Arial"/>
                <w:sz w:val="26"/>
                <w:szCs w:val="26"/>
              </w:rPr>
            </w:pPr>
            <w:r w:rsidRPr="004B31BA">
              <w:rPr>
                <w:rFonts w:eastAsia="Calibri" w:cs="Arial"/>
                <w:sz w:val="26"/>
                <w:szCs w:val="26"/>
              </w:rPr>
              <w:lastRenderedPageBreak/>
              <w:t>Provision of services and support for those living with dementia will be equitable across Lancashire.</w:t>
            </w:r>
          </w:p>
          <w:p w14:paraId="6811FF38" w14:textId="1C201AF7" w:rsidR="004B31BA" w:rsidRPr="004B31BA" w:rsidRDefault="004B31BA" w:rsidP="004B31BA">
            <w:pPr>
              <w:pStyle w:val="ListParagraph"/>
              <w:numPr>
                <w:ilvl w:val="0"/>
                <w:numId w:val="8"/>
              </w:numPr>
              <w:rPr>
                <w:rFonts w:ascii="Calibri" w:hAnsi="Calibri"/>
                <w:color w:val="auto"/>
                <w:sz w:val="26"/>
                <w:szCs w:val="26"/>
              </w:rPr>
            </w:pPr>
            <w:r w:rsidRPr="004B31BA">
              <w:rPr>
                <w:sz w:val="26"/>
                <w:szCs w:val="26"/>
              </w:rPr>
              <w:t xml:space="preserve">Produce a desktop review </w:t>
            </w:r>
            <w:r>
              <w:rPr>
                <w:sz w:val="26"/>
                <w:szCs w:val="26"/>
              </w:rPr>
              <w:t>of</w:t>
            </w:r>
            <w:r w:rsidRPr="004B31BA">
              <w:rPr>
                <w:sz w:val="26"/>
                <w:szCs w:val="26"/>
              </w:rPr>
              <w:t xml:space="preserve"> current best practice associated with assistive design of homes and the use of assistive technology (not telecare) which can be included in homes to support people to live longer in their own homes with dementia and other long term conditions</w:t>
            </w:r>
            <w:r>
              <w:rPr>
                <w:sz w:val="26"/>
                <w:szCs w:val="26"/>
              </w:rPr>
              <w:t xml:space="preserve"> – part of the HFLLL theme</w:t>
            </w:r>
            <w:r w:rsidRPr="004B31BA">
              <w:rPr>
                <w:sz w:val="26"/>
                <w:szCs w:val="26"/>
              </w:rPr>
              <w:t>.</w:t>
            </w:r>
          </w:p>
        </w:tc>
        <w:tc>
          <w:tcPr>
            <w:tcW w:w="3702" w:type="dxa"/>
            <w:shd w:val="clear" w:color="auto" w:fill="auto"/>
          </w:tcPr>
          <w:p w14:paraId="1579090C"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lastRenderedPageBreak/>
              <w:t>Action plan on early onset dementia completed and agreed with partners.</w:t>
            </w:r>
          </w:p>
          <w:p w14:paraId="5F5CE068"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Feedback gathered on services from service users.</w:t>
            </w:r>
          </w:p>
          <w:p w14:paraId="0919E7D3"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Feedback gathered on residential care settings from service users, their carers and families, including those with early onset dementia and from BME communities.</w:t>
            </w:r>
          </w:p>
          <w:p w14:paraId="41DF4EA9"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CQC inspections of social care providers.</w:t>
            </w:r>
          </w:p>
          <w:p w14:paraId="2ED98E66" w14:textId="77777777" w:rsidR="005E6624" w:rsidRPr="004B31BA" w:rsidRDefault="005E6624" w:rsidP="00607E17">
            <w:pPr>
              <w:numPr>
                <w:ilvl w:val="0"/>
                <w:numId w:val="8"/>
              </w:numPr>
              <w:spacing w:after="0"/>
              <w:rPr>
                <w:rFonts w:eastAsia="Calibri" w:cs="Arial"/>
                <w:sz w:val="26"/>
                <w:szCs w:val="26"/>
              </w:rPr>
            </w:pPr>
            <w:r w:rsidRPr="004B31BA">
              <w:rPr>
                <w:rFonts w:eastAsia="Calibri" w:cs="Arial"/>
                <w:sz w:val="26"/>
                <w:szCs w:val="26"/>
              </w:rPr>
              <w:t>Services are supporting positive outcomes for all people living with dementia.</w:t>
            </w:r>
          </w:p>
          <w:p w14:paraId="6B38B332"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lastRenderedPageBreak/>
              <w:t>Completion of needs assessments for dementia in BME communities, people living with dementia as a result of substance misuse and people living with dementia in prison.</w:t>
            </w:r>
          </w:p>
          <w:p w14:paraId="793F84B0"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Data is collected on the numbers of people with dementia living in community settings and care homes.</w:t>
            </w:r>
          </w:p>
          <w:p w14:paraId="14D25A23"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Data is collected on the number of local authority and housing association properties that are dementia friendly.</w:t>
            </w:r>
          </w:p>
          <w:p w14:paraId="64D8B07A"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Data is collected on the number of telecare and assistive technology packages that are put in place for those living with dementia.</w:t>
            </w:r>
          </w:p>
          <w:p w14:paraId="67F72843"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lastRenderedPageBreak/>
              <w:t>Evaluation performed of services in place to support carers.</w:t>
            </w:r>
          </w:p>
          <w:p w14:paraId="0FD07A6B"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The number of carers who care for someone with dementia who have a carers' assessment completed.</w:t>
            </w:r>
          </w:p>
          <w:p w14:paraId="4BF519CF"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Evaluation performed of services in place to support people with early onset dementia, people within BME communities living with dementia, people with learning disabilities living with dementia and people with dementia as a result of substance misuse.</w:t>
            </w:r>
          </w:p>
          <w:p w14:paraId="14EC0A38"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Data collected on the number of emergency hospital admissions and hospital inpatient use amongst people living with dementia.</w:t>
            </w:r>
          </w:p>
          <w:p w14:paraId="3E50CF06" w14:textId="77777777" w:rsidR="005E6624" w:rsidRPr="004B31BA"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 xml:space="preserve">The proportion of people with a </w:t>
            </w:r>
            <w:r w:rsidRPr="004B31BA">
              <w:rPr>
                <w:rFonts w:eastAsia="Calibri" w:cs="Arial"/>
                <w:sz w:val="26"/>
                <w:szCs w:val="26"/>
              </w:rPr>
              <w:lastRenderedPageBreak/>
              <w:t>diagnosis of dementia living in the community.</w:t>
            </w:r>
          </w:p>
          <w:p w14:paraId="6367E98D" w14:textId="77777777" w:rsidR="005E6624" w:rsidRDefault="005E6624" w:rsidP="00607E17">
            <w:pPr>
              <w:numPr>
                <w:ilvl w:val="0"/>
                <w:numId w:val="8"/>
              </w:numPr>
              <w:spacing w:after="0"/>
              <w:contextualSpacing/>
              <w:rPr>
                <w:rFonts w:eastAsia="Calibri" w:cs="Arial"/>
                <w:sz w:val="26"/>
                <w:szCs w:val="26"/>
              </w:rPr>
            </w:pPr>
            <w:r w:rsidRPr="004B31BA">
              <w:rPr>
                <w:rFonts w:eastAsia="Calibri" w:cs="Arial"/>
                <w:sz w:val="26"/>
                <w:szCs w:val="26"/>
              </w:rPr>
              <w:t>The proportion of County Council social care staff having received dementia training.</w:t>
            </w:r>
          </w:p>
          <w:p w14:paraId="3D22FA5D" w14:textId="4C467407" w:rsidR="004B31BA" w:rsidRPr="00DF48B6" w:rsidRDefault="004B31BA" w:rsidP="00607E17">
            <w:pPr>
              <w:numPr>
                <w:ilvl w:val="0"/>
                <w:numId w:val="8"/>
              </w:numPr>
              <w:spacing w:after="0"/>
              <w:contextualSpacing/>
              <w:rPr>
                <w:rFonts w:eastAsia="Calibri" w:cs="Arial"/>
                <w:sz w:val="26"/>
                <w:szCs w:val="26"/>
              </w:rPr>
            </w:pPr>
            <w:r w:rsidRPr="00DF48B6">
              <w:rPr>
                <w:sz w:val="26"/>
                <w:szCs w:val="26"/>
              </w:rPr>
              <w:t>HFLLL theme</w:t>
            </w:r>
            <w:r w:rsidR="00DF48B6">
              <w:rPr>
                <w:sz w:val="26"/>
                <w:szCs w:val="26"/>
              </w:rPr>
              <w:t>d</w:t>
            </w:r>
            <w:r w:rsidRPr="00DF48B6">
              <w:rPr>
                <w:sz w:val="26"/>
                <w:szCs w:val="26"/>
              </w:rPr>
              <w:t xml:space="preserve"> review produced and shared with local partners and planning authorities</w:t>
            </w:r>
          </w:p>
        </w:tc>
      </w:tr>
    </w:tbl>
    <w:p w14:paraId="30A4F217" w14:textId="77777777" w:rsidR="005E6624" w:rsidRPr="00077BCD" w:rsidRDefault="005E6624" w:rsidP="005E662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3469"/>
        <w:gridCol w:w="3421"/>
        <w:gridCol w:w="3630"/>
      </w:tblGrid>
      <w:tr w:rsidR="00835C79" w:rsidRPr="00077BCD" w14:paraId="602A6FA0" w14:textId="77777777" w:rsidTr="00607E17">
        <w:tc>
          <w:tcPr>
            <w:tcW w:w="14170" w:type="dxa"/>
            <w:gridSpan w:val="4"/>
            <w:shd w:val="clear" w:color="auto" w:fill="auto"/>
          </w:tcPr>
          <w:p w14:paraId="42E83226" w14:textId="77777777" w:rsidR="005E6624" w:rsidRPr="001E000D" w:rsidRDefault="005E6624" w:rsidP="00435762">
            <w:pPr>
              <w:pStyle w:val="Heading2"/>
            </w:pPr>
            <w:bookmarkStart w:id="137" w:name="_Toc502930062"/>
            <w:bookmarkStart w:id="138" w:name="_Toc503178118"/>
            <w:bookmarkStart w:id="139" w:name="_Toc504639794"/>
            <w:r w:rsidRPr="001E000D">
              <w:t>Strategic Objective 5</w:t>
            </w:r>
            <w:bookmarkEnd w:id="137"/>
            <w:bookmarkEnd w:id="138"/>
            <w:bookmarkEnd w:id="139"/>
          </w:p>
          <w:p w14:paraId="60D8B4D1" w14:textId="090AF389" w:rsidR="005E6624" w:rsidRPr="00607E17" w:rsidRDefault="00144C7A" w:rsidP="00435762">
            <w:pPr>
              <w:contextualSpacing/>
              <w:rPr>
                <w:rFonts w:eastAsia="Calibri" w:cs="Arial"/>
                <w:sz w:val="26"/>
                <w:szCs w:val="26"/>
              </w:rPr>
            </w:pPr>
            <w:r>
              <w:rPr>
                <w:rFonts w:eastAsia="Calibri" w:cs="Arial"/>
                <w:sz w:val="26"/>
                <w:szCs w:val="26"/>
              </w:rPr>
              <w:t>B</w:t>
            </w:r>
            <w:r w:rsidR="005E6624" w:rsidRPr="00607E17">
              <w:rPr>
                <w:rFonts w:eastAsia="Calibri" w:cs="Arial"/>
                <w:sz w:val="26"/>
                <w:szCs w:val="26"/>
              </w:rPr>
              <w:t>ecome a 'Dementia Friendly' organisation and to continue to develop partnerships in Lancashire</w:t>
            </w:r>
          </w:p>
          <w:p w14:paraId="749DAE08" w14:textId="77777777" w:rsidR="005E6624" w:rsidRPr="00607E17" w:rsidRDefault="005E6624" w:rsidP="00435762">
            <w:pPr>
              <w:contextualSpacing/>
              <w:rPr>
                <w:rFonts w:eastAsia="Calibri" w:cs="Arial"/>
                <w:sz w:val="22"/>
                <w:szCs w:val="22"/>
              </w:rPr>
            </w:pPr>
          </w:p>
        </w:tc>
      </w:tr>
      <w:tr w:rsidR="008F5E60" w:rsidRPr="00077BCD" w14:paraId="3EDA3F86" w14:textId="77777777" w:rsidTr="00607E17">
        <w:tc>
          <w:tcPr>
            <w:tcW w:w="3484" w:type="dxa"/>
            <w:shd w:val="clear" w:color="auto" w:fill="auto"/>
          </w:tcPr>
          <w:p w14:paraId="57093DBE" w14:textId="77777777" w:rsidR="005E6624" w:rsidRPr="00607E17" w:rsidRDefault="005E6624" w:rsidP="00435762">
            <w:pPr>
              <w:rPr>
                <w:rFonts w:eastAsia="Calibri" w:cs="Arial"/>
                <w:b/>
                <w:sz w:val="26"/>
                <w:szCs w:val="26"/>
              </w:rPr>
            </w:pPr>
            <w:r w:rsidRPr="00607E17">
              <w:rPr>
                <w:rFonts w:eastAsia="Calibri" w:cs="Arial"/>
                <w:b/>
                <w:sz w:val="26"/>
                <w:szCs w:val="26"/>
              </w:rPr>
              <w:t>We will</w:t>
            </w:r>
          </w:p>
        </w:tc>
        <w:tc>
          <w:tcPr>
            <w:tcW w:w="3483" w:type="dxa"/>
            <w:shd w:val="clear" w:color="auto" w:fill="auto"/>
          </w:tcPr>
          <w:p w14:paraId="18927C17" w14:textId="77777777" w:rsidR="005E6624" w:rsidRPr="00607E17" w:rsidRDefault="005E6624" w:rsidP="00435762">
            <w:pPr>
              <w:rPr>
                <w:rFonts w:eastAsia="Calibri" w:cs="Arial"/>
                <w:b/>
                <w:sz w:val="26"/>
                <w:szCs w:val="26"/>
              </w:rPr>
            </w:pPr>
            <w:r w:rsidRPr="00607E17">
              <w:rPr>
                <w:rFonts w:eastAsia="Calibri" w:cs="Arial"/>
                <w:b/>
                <w:sz w:val="26"/>
                <w:szCs w:val="26"/>
              </w:rPr>
              <w:t>Where we are now</w:t>
            </w:r>
          </w:p>
        </w:tc>
        <w:tc>
          <w:tcPr>
            <w:tcW w:w="3501" w:type="dxa"/>
            <w:shd w:val="clear" w:color="auto" w:fill="auto"/>
          </w:tcPr>
          <w:p w14:paraId="46AF3E92" w14:textId="77777777" w:rsidR="005E6624" w:rsidRPr="00607E17" w:rsidRDefault="005E6624" w:rsidP="00435762">
            <w:pPr>
              <w:rPr>
                <w:rFonts w:eastAsia="Calibri" w:cs="Arial"/>
                <w:b/>
                <w:sz w:val="26"/>
                <w:szCs w:val="26"/>
              </w:rPr>
            </w:pPr>
            <w:r w:rsidRPr="00607E17">
              <w:rPr>
                <w:rFonts w:eastAsia="Calibri" w:cs="Arial"/>
                <w:b/>
                <w:sz w:val="26"/>
                <w:szCs w:val="26"/>
              </w:rPr>
              <w:t>Expected Outcomes</w:t>
            </w:r>
          </w:p>
        </w:tc>
        <w:tc>
          <w:tcPr>
            <w:tcW w:w="3702" w:type="dxa"/>
            <w:shd w:val="clear" w:color="auto" w:fill="auto"/>
          </w:tcPr>
          <w:p w14:paraId="4C003411" w14:textId="77777777" w:rsidR="005E6624" w:rsidRPr="00607E17" w:rsidRDefault="005E6624" w:rsidP="00435762">
            <w:pPr>
              <w:rPr>
                <w:rFonts w:eastAsia="Calibri" w:cs="Arial"/>
                <w:b/>
                <w:sz w:val="26"/>
                <w:szCs w:val="26"/>
              </w:rPr>
            </w:pPr>
            <w:r w:rsidRPr="00607E17">
              <w:rPr>
                <w:rFonts w:eastAsia="Calibri" w:cs="Arial"/>
                <w:b/>
                <w:sz w:val="26"/>
                <w:szCs w:val="26"/>
              </w:rPr>
              <w:t>How we will measure progress</w:t>
            </w:r>
          </w:p>
        </w:tc>
      </w:tr>
      <w:tr w:rsidR="008F5E60" w:rsidRPr="00077BCD" w14:paraId="41FE4618" w14:textId="77777777" w:rsidTr="00607E17">
        <w:tc>
          <w:tcPr>
            <w:tcW w:w="3484" w:type="dxa"/>
            <w:shd w:val="clear" w:color="auto" w:fill="auto"/>
          </w:tcPr>
          <w:p w14:paraId="55C3DF3B"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Support and facilitate the development of Dementia Friendly Communities.</w:t>
            </w:r>
          </w:p>
          <w:p w14:paraId="5657B552"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Engage closely with partners and community groups to ensure that all services and support across Lancashire are linked.</w:t>
            </w:r>
          </w:p>
          <w:p w14:paraId="7DD3F14A"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 xml:space="preserve">Actively involve people with dementia, their carers and families with groups, forums and partnerships which design and develop, and influence and shape </w:t>
            </w:r>
            <w:r w:rsidRPr="00607E17">
              <w:rPr>
                <w:rFonts w:eastAsia="Calibri" w:cs="Arial"/>
                <w:sz w:val="26"/>
                <w:szCs w:val="26"/>
              </w:rPr>
              <w:lastRenderedPageBreak/>
              <w:t>services in Lancashire.</w:t>
            </w:r>
          </w:p>
          <w:p w14:paraId="46DC904E" w14:textId="0623A075"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Engage</w:t>
            </w:r>
            <w:r w:rsidR="00C86D54">
              <w:rPr>
                <w:rFonts w:eastAsia="Calibri" w:cs="Arial"/>
                <w:sz w:val="26"/>
                <w:szCs w:val="26"/>
              </w:rPr>
              <w:t>ment</w:t>
            </w:r>
            <w:r w:rsidRPr="00607E17">
              <w:rPr>
                <w:rFonts w:eastAsia="Calibri" w:cs="Arial"/>
                <w:sz w:val="26"/>
                <w:szCs w:val="26"/>
              </w:rPr>
              <w:t xml:space="preserve"> and consultation with community groups such as Dementia Action Alliances when designing and reconfiguring dementia services. </w:t>
            </w:r>
          </w:p>
          <w:p w14:paraId="1698D3E2" w14:textId="6C44D474" w:rsidR="005E6624" w:rsidRPr="00607E17" w:rsidRDefault="00DF48B6" w:rsidP="00607E17">
            <w:pPr>
              <w:numPr>
                <w:ilvl w:val="0"/>
                <w:numId w:val="7"/>
              </w:numPr>
              <w:spacing w:after="0"/>
              <w:rPr>
                <w:rFonts w:eastAsia="Calibri" w:cs="Arial"/>
                <w:sz w:val="26"/>
                <w:szCs w:val="26"/>
              </w:rPr>
            </w:pPr>
            <w:r>
              <w:rPr>
                <w:rFonts w:eastAsia="Calibri" w:cs="Arial"/>
                <w:sz w:val="26"/>
                <w:szCs w:val="26"/>
              </w:rPr>
              <w:t>Continue to provide dementia awareness training to our staff.</w:t>
            </w:r>
          </w:p>
          <w:p w14:paraId="00054CE3"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Share information, skills and assets within the Council and with our partners to improve services and support for people with dementia in Lancashire.</w:t>
            </w:r>
          </w:p>
          <w:p w14:paraId="66635463"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t>Become a named partner organisation and supports the Lancashire Dementia Action Alliance.</w:t>
            </w:r>
          </w:p>
          <w:p w14:paraId="0BA95574" w14:textId="4D3671F0" w:rsidR="005E6624" w:rsidRPr="00607E17" w:rsidRDefault="00324468" w:rsidP="00607E17">
            <w:pPr>
              <w:numPr>
                <w:ilvl w:val="0"/>
                <w:numId w:val="7"/>
              </w:numPr>
              <w:spacing w:after="0"/>
              <w:rPr>
                <w:rFonts w:eastAsia="Calibri" w:cs="Arial"/>
                <w:sz w:val="26"/>
                <w:szCs w:val="26"/>
              </w:rPr>
            </w:pPr>
            <w:r>
              <w:rPr>
                <w:rFonts w:eastAsia="Calibri" w:cs="Arial"/>
                <w:sz w:val="26"/>
                <w:szCs w:val="26"/>
              </w:rPr>
              <w:t>Support</w:t>
            </w:r>
            <w:r w:rsidR="005E6624" w:rsidRPr="00607E17">
              <w:rPr>
                <w:rFonts w:eastAsia="Calibri" w:cs="Arial"/>
                <w:sz w:val="26"/>
                <w:szCs w:val="26"/>
              </w:rPr>
              <w:t xml:space="preserve"> the work of other partners in relation to dementia </w:t>
            </w:r>
            <w:r w:rsidR="005E6624" w:rsidRPr="00607E17">
              <w:rPr>
                <w:rFonts w:eastAsia="Calibri" w:cs="Arial"/>
                <w:sz w:val="26"/>
                <w:szCs w:val="26"/>
              </w:rPr>
              <w:lastRenderedPageBreak/>
              <w:t xml:space="preserve">within the public, private and voluntary sector. </w:t>
            </w:r>
          </w:p>
          <w:p w14:paraId="7A3FEB4D" w14:textId="4F955F7F" w:rsidR="005E6624" w:rsidRPr="00607E17" w:rsidRDefault="00324468" w:rsidP="00607E17">
            <w:pPr>
              <w:numPr>
                <w:ilvl w:val="0"/>
                <w:numId w:val="7"/>
              </w:numPr>
              <w:spacing w:after="0"/>
              <w:rPr>
                <w:rFonts w:eastAsia="Calibri" w:cs="Arial"/>
                <w:sz w:val="26"/>
                <w:szCs w:val="26"/>
              </w:rPr>
            </w:pPr>
            <w:r>
              <w:rPr>
                <w:rFonts w:eastAsia="Calibri" w:cs="Arial"/>
                <w:sz w:val="26"/>
                <w:szCs w:val="26"/>
              </w:rPr>
              <w:t>P</w:t>
            </w:r>
            <w:r w:rsidR="005E6624" w:rsidRPr="00607E17">
              <w:rPr>
                <w:rFonts w:eastAsia="Calibri" w:cs="Arial"/>
                <w:sz w:val="26"/>
                <w:szCs w:val="26"/>
              </w:rPr>
              <w:t>roduce and implement a training framework to ensure all social care staff meet national requirements for training in dementia.</w:t>
            </w:r>
          </w:p>
          <w:p w14:paraId="6313BCF1" w14:textId="53FF6EDB" w:rsidR="008F5E60" w:rsidRDefault="00324468" w:rsidP="008F5E60">
            <w:pPr>
              <w:numPr>
                <w:ilvl w:val="0"/>
                <w:numId w:val="7"/>
              </w:numPr>
              <w:spacing w:after="0"/>
              <w:rPr>
                <w:rFonts w:eastAsia="Calibri" w:cs="Arial"/>
                <w:sz w:val="26"/>
                <w:szCs w:val="26"/>
              </w:rPr>
            </w:pPr>
            <w:r>
              <w:rPr>
                <w:rFonts w:eastAsia="Calibri" w:cs="Arial"/>
                <w:sz w:val="26"/>
                <w:szCs w:val="26"/>
              </w:rPr>
              <w:t>P</w:t>
            </w:r>
            <w:r w:rsidR="005E6624" w:rsidRPr="00607E17">
              <w:rPr>
                <w:rFonts w:eastAsia="Calibri" w:cs="Arial"/>
                <w:sz w:val="26"/>
                <w:szCs w:val="26"/>
              </w:rPr>
              <w:t>roduce a policy to support people living with dementia who work at the County Council and gain political sign off.</w:t>
            </w:r>
          </w:p>
          <w:p w14:paraId="4AAB7D06" w14:textId="07446197" w:rsidR="008F5E60" w:rsidRPr="008F5E60" w:rsidRDefault="008F5E60" w:rsidP="008F5E60">
            <w:pPr>
              <w:numPr>
                <w:ilvl w:val="0"/>
                <w:numId w:val="7"/>
              </w:numPr>
              <w:spacing w:after="0"/>
              <w:rPr>
                <w:rFonts w:eastAsia="Calibri" w:cs="Arial"/>
                <w:sz w:val="26"/>
                <w:szCs w:val="26"/>
              </w:rPr>
            </w:pPr>
            <w:r w:rsidRPr="008F5E60">
              <w:rPr>
                <w:sz w:val="26"/>
                <w:szCs w:val="26"/>
              </w:rPr>
              <w:t>Ensure that we are able to support, recruit and retain the service of valued employees who have caring responsibilities outside of the workplace.</w:t>
            </w:r>
          </w:p>
          <w:p w14:paraId="15795F84" w14:textId="5D3D07B0" w:rsidR="005E6624" w:rsidRPr="00607E17" w:rsidRDefault="00324468" w:rsidP="00607E17">
            <w:pPr>
              <w:numPr>
                <w:ilvl w:val="0"/>
                <w:numId w:val="8"/>
              </w:numPr>
              <w:spacing w:after="0"/>
              <w:rPr>
                <w:rFonts w:eastAsia="Calibri" w:cs="Arial"/>
                <w:sz w:val="26"/>
                <w:szCs w:val="26"/>
              </w:rPr>
            </w:pPr>
            <w:r>
              <w:rPr>
                <w:rFonts w:eastAsia="Calibri" w:cs="Arial"/>
                <w:sz w:val="26"/>
                <w:szCs w:val="26"/>
              </w:rPr>
              <w:t>Ensure that LCC</w:t>
            </w:r>
            <w:r w:rsidR="005E6624" w:rsidRPr="00607E17">
              <w:rPr>
                <w:rFonts w:eastAsia="Calibri" w:cs="Arial"/>
                <w:sz w:val="26"/>
                <w:szCs w:val="26"/>
              </w:rPr>
              <w:t xml:space="preserve"> buildings including older people's residential care homes are or are </w:t>
            </w:r>
            <w:r w:rsidR="005E6624" w:rsidRPr="00607E17">
              <w:rPr>
                <w:rFonts w:eastAsia="Calibri" w:cs="Arial"/>
                <w:sz w:val="26"/>
                <w:szCs w:val="26"/>
              </w:rPr>
              <w:lastRenderedPageBreak/>
              <w:t>working towards becoming dementia friendly.</w:t>
            </w:r>
          </w:p>
        </w:tc>
        <w:tc>
          <w:tcPr>
            <w:tcW w:w="3483" w:type="dxa"/>
            <w:shd w:val="clear" w:color="auto" w:fill="auto"/>
          </w:tcPr>
          <w:p w14:paraId="6C520DF0" w14:textId="77777777" w:rsidR="005E6624" w:rsidRPr="00607E17" w:rsidRDefault="005E6624" w:rsidP="00607E17">
            <w:pPr>
              <w:numPr>
                <w:ilvl w:val="0"/>
                <w:numId w:val="7"/>
              </w:numPr>
              <w:spacing w:after="0"/>
              <w:rPr>
                <w:rFonts w:eastAsia="Calibri" w:cs="Arial"/>
                <w:sz w:val="26"/>
                <w:szCs w:val="26"/>
              </w:rPr>
            </w:pPr>
            <w:r w:rsidRPr="00607E17">
              <w:rPr>
                <w:rFonts w:eastAsia="Calibri" w:cs="Arial"/>
                <w:sz w:val="26"/>
                <w:szCs w:val="26"/>
              </w:rPr>
              <w:lastRenderedPageBreak/>
              <w:t>Lancashire County Council has an internal dementia group that meets regularly, supports work with internal and external partners and is responsible for implementing the strategy.</w:t>
            </w:r>
          </w:p>
          <w:p w14:paraId="22EDA45E"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Many Council staff have undertaken dementia awareness training and are Dementia Friends/Champions. </w:t>
            </w:r>
          </w:p>
          <w:p w14:paraId="11C762DF"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Dementia awareness training and review is part of the training and development </w:t>
            </w:r>
            <w:r w:rsidRPr="00607E17">
              <w:rPr>
                <w:rFonts w:eastAsia="Calibri" w:cs="Arial"/>
                <w:sz w:val="26"/>
                <w:szCs w:val="26"/>
              </w:rPr>
              <w:lastRenderedPageBreak/>
              <w:t>programme for all care staff within the Council's residential and day time support services.</w:t>
            </w:r>
          </w:p>
          <w:p w14:paraId="2928CBBF"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Seeking permission from the Councillors for Lancashire County Council to demonstrate commitment to the Lancashire Dementia Action Alliance.  </w:t>
            </w:r>
          </w:p>
          <w:p w14:paraId="1D1D23D9"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Creation of a dementia campaign in 2016 in partnership with the Alzheimer's Society to raise awareness of dementia and encourage early diagnosis.</w:t>
            </w:r>
          </w:p>
          <w:p w14:paraId="01F4FDEC" w14:textId="7590B3A9" w:rsidR="005E6624" w:rsidRPr="007D1B9D" w:rsidRDefault="007D1B9D" w:rsidP="00607E17">
            <w:pPr>
              <w:numPr>
                <w:ilvl w:val="0"/>
                <w:numId w:val="8"/>
              </w:numPr>
              <w:spacing w:after="0"/>
              <w:rPr>
                <w:rFonts w:eastAsia="Calibri" w:cs="Arial"/>
                <w:sz w:val="26"/>
                <w:szCs w:val="26"/>
              </w:rPr>
            </w:pPr>
            <w:r w:rsidRPr="007D1B9D">
              <w:rPr>
                <w:rFonts w:eastAsia="Calibri" w:cs="Arial"/>
                <w:sz w:val="26"/>
                <w:szCs w:val="26"/>
              </w:rPr>
              <w:t>Lancashire County Council continues to work</w:t>
            </w:r>
            <w:r w:rsidR="005E6624" w:rsidRPr="007D1B9D">
              <w:rPr>
                <w:rFonts w:eastAsia="Calibri" w:cs="Arial"/>
                <w:sz w:val="26"/>
                <w:szCs w:val="26"/>
              </w:rPr>
              <w:t xml:space="preserve"> with partners including NHS England and the Lancashire CCGs in the 'vanguard' areas </w:t>
            </w:r>
            <w:r w:rsidR="005E6624" w:rsidRPr="007D1B9D">
              <w:rPr>
                <w:rFonts w:eastAsia="Calibri" w:cs="Arial"/>
                <w:sz w:val="26"/>
                <w:szCs w:val="26"/>
              </w:rPr>
              <w:lastRenderedPageBreak/>
              <w:t>of Morecambe Bay and the Fylde Coast to develop new models of health and social care.</w:t>
            </w:r>
          </w:p>
          <w:p w14:paraId="4A656D95" w14:textId="77777777" w:rsidR="005E6624" w:rsidRDefault="005E6624" w:rsidP="00607E17">
            <w:pPr>
              <w:numPr>
                <w:ilvl w:val="0"/>
                <w:numId w:val="8"/>
              </w:numPr>
              <w:spacing w:after="0"/>
              <w:rPr>
                <w:rFonts w:eastAsia="Calibri" w:cs="Arial"/>
                <w:sz w:val="26"/>
                <w:szCs w:val="26"/>
              </w:rPr>
            </w:pPr>
            <w:r w:rsidRPr="00607E17">
              <w:rPr>
                <w:rFonts w:eastAsia="Calibri" w:cs="Arial"/>
                <w:sz w:val="26"/>
                <w:szCs w:val="26"/>
              </w:rPr>
              <w:t>Lancashire County Council has worked with partners to develop and support several projects across the county including The Bay dementia hub in Lancaster and the Guardian Angels scheme.</w:t>
            </w:r>
          </w:p>
          <w:p w14:paraId="067AE288" w14:textId="77777777" w:rsidR="00E80163" w:rsidRDefault="008F5E60" w:rsidP="00E80163">
            <w:pPr>
              <w:pStyle w:val="ListParagraph"/>
              <w:numPr>
                <w:ilvl w:val="0"/>
                <w:numId w:val="8"/>
              </w:numPr>
              <w:rPr>
                <w:rFonts w:ascii="Calibri" w:hAnsi="Calibri"/>
                <w:color w:val="auto"/>
                <w:sz w:val="26"/>
                <w:szCs w:val="26"/>
              </w:rPr>
            </w:pPr>
            <w:r w:rsidRPr="008F5E60">
              <w:rPr>
                <w:sz w:val="26"/>
                <w:szCs w:val="26"/>
              </w:rPr>
              <w:t>LCC has a Working Carers Policy</w:t>
            </w:r>
            <w:r w:rsidRPr="008F5E60">
              <w:rPr>
                <w:rFonts w:ascii="Calibri" w:hAnsi="Calibri"/>
                <w:color w:val="auto"/>
                <w:sz w:val="26"/>
                <w:szCs w:val="26"/>
              </w:rPr>
              <w:t>.</w:t>
            </w:r>
          </w:p>
          <w:p w14:paraId="3029CEB0" w14:textId="33513DA5" w:rsidR="005E6624" w:rsidRPr="00E80163" w:rsidRDefault="005E6624" w:rsidP="00E80163">
            <w:pPr>
              <w:pStyle w:val="ListParagraph"/>
              <w:numPr>
                <w:ilvl w:val="0"/>
                <w:numId w:val="8"/>
              </w:numPr>
              <w:rPr>
                <w:rFonts w:ascii="Calibri" w:hAnsi="Calibri"/>
                <w:color w:val="auto"/>
                <w:sz w:val="26"/>
                <w:szCs w:val="26"/>
              </w:rPr>
            </w:pPr>
            <w:r w:rsidRPr="00E80163">
              <w:rPr>
                <w:rFonts w:eastAsia="Calibri" w:cs="Arial"/>
                <w:sz w:val="26"/>
                <w:szCs w:val="26"/>
              </w:rPr>
              <w:t xml:space="preserve">The County Council have approved a £6.6 million programme of refurbishment works to 17 older people's residential homes which will include the replacement of fittings in line with best practice for accommodating </w:t>
            </w:r>
            <w:r w:rsidRPr="00E80163">
              <w:rPr>
                <w:rFonts w:eastAsia="Calibri" w:cs="Arial"/>
                <w:sz w:val="26"/>
                <w:szCs w:val="26"/>
              </w:rPr>
              <w:lastRenderedPageBreak/>
              <w:t>residents with dementia.</w:t>
            </w:r>
          </w:p>
        </w:tc>
        <w:tc>
          <w:tcPr>
            <w:tcW w:w="3501" w:type="dxa"/>
            <w:shd w:val="clear" w:color="auto" w:fill="auto"/>
          </w:tcPr>
          <w:p w14:paraId="62D95F79" w14:textId="77777777" w:rsidR="005E6624" w:rsidRDefault="005E6624" w:rsidP="00DF48B6">
            <w:pPr>
              <w:numPr>
                <w:ilvl w:val="0"/>
                <w:numId w:val="8"/>
              </w:numPr>
              <w:spacing w:after="0"/>
              <w:rPr>
                <w:rFonts w:eastAsia="Calibri" w:cs="Arial"/>
                <w:sz w:val="26"/>
                <w:szCs w:val="26"/>
              </w:rPr>
            </w:pPr>
            <w:r w:rsidRPr="00607E17">
              <w:rPr>
                <w:rFonts w:eastAsia="Calibri" w:cs="Arial"/>
                <w:sz w:val="26"/>
                <w:szCs w:val="26"/>
              </w:rPr>
              <w:lastRenderedPageBreak/>
              <w:t>People with dementia, their carers and families help to shape future dementia services.</w:t>
            </w:r>
          </w:p>
          <w:p w14:paraId="27975D0E" w14:textId="6BFDF465" w:rsidR="00DF48B6" w:rsidRPr="00DF48B6" w:rsidRDefault="00DF48B6" w:rsidP="00DF48B6">
            <w:pPr>
              <w:numPr>
                <w:ilvl w:val="0"/>
                <w:numId w:val="8"/>
              </w:numPr>
              <w:spacing w:after="0"/>
              <w:rPr>
                <w:rFonts w:eastAsia="Calibri" w:cs="Arial"/>
                <w:sz w:val="26"/>
                <w:szCs w:val="26"/>
              </w:rPr>
            </w:pPr>
            <w:r>
              <w:rPr>
                <w:rFonts w:eastAsia="Calibri" w:cs="Arial"/>
                <w:sz w:val="26"/>
                <w:szCs w:val="26"/>
              </w:rPr>
              <w:t>A</w:t>
            </w:r>
            <w:r w:rsidRPr="00607E17">
              <w:rPr>
                <w:rFonts w:eastAsia="Calibri" w:cs="Arial"/>
                <w:sz w:val="26"/>
                <w:szCs w:val="26"/>
              </w:rPr>
              <w:t>ll</w:t>
            </w:r>
            <w:r>
              <w:rPr>
                <w:rFonts w:eastAsia="Calibri" w:cs="Arial"/>
                <w:sz w:val="26"/>
                <w:szCs w:val="26"/>
              </w:rPr>
              <w:t xml:space="preserve"> LCC</w:t>
            </w:r>
            <w:r w:rsidRPr="00607E17">
              <w:rPr>
                <w:rFonts w:eastAsia="Calibri" w:cs="Arial"/>
                <w:sz w:val="26"/>
                <w:szCs w:val="26"/>
              </w:rPr>
              <w:t xml:space="preserve"> staff </w:t>
            </w:r>
            <w:r>
              <w:rPr>
                <w:rFonts w:eastAsia="Calibri" w:cs="Arial"/>
                <w:sz w:val="26"/>
                <w:szCs w:val="26"/>
              </w:rPr>
              <w:t xml:space="preserve">will </w:t>
            </w:r>
            <w:r w:rsidRPr="00607E17">
              <w:rPr>
                <w:rFonts w:eastAsia="Calibri" w:cs="Arial"/>
                <w:sz w:val="26"/>
                <w:szCs w:val="26"/>
              </w:rPr>
              <w:t>have completed dementia awareness training sessions appropriate to their role by 2020.</w:t>
            </w:r>
          </w:p>
          <w:p w14:paraId="4EEAFC72" w14:textId="11FBB056" w:rsidR="008F5E60" w:rsidRPr="008F5E60" w:rsidRDefault="008F5E60" w:rsidP="00DF48B6">
            <w:pPr>
              <w:pStyle w:val="ListParagraph"/>
              <w:numPr>
                <w:ilvl w:val="0"/>
                <w:numId w:val="8"/>
              </w:numPr>
              <w:rPr>
                <w:rFonts w:ascii="Calibri" w:hAnsi="Calibri"/>
                <w:color w:val="auto"/>
                <w:sz w:val="26"/>
                <w:szCs w:val="26"/>
              </w:rPr>
            </w:pPr>
            <w:r>
              <w:rPr>
                <w:sz w:val="26"/>
                <w:szCs w:val="26"/>
              </w:rPr>
              <w:t>To have r</w:t>
            </w:r>
            <w:r w:rsidRPr="008F5E60">
              <w:rPr>
                <w:sz w:val="26"/>
                <w:szCs w:val="26"/>
              </w:rPr>
              <w:t>eview</w:t>
            </w:r>
            <w:r>
              <w:rPr>
                <w:sz w:val="26"/>
                <w:szCs w:val="26"/>
              </w:rPr>
              <w:t>ed the LCC</w:t>
            </w:r>
            <w:r w:rsidRPr="008F5E60">
              <w:rPr>
                <w:sz w:val="26"/>
                <w:szCs w:val="26"/>
              </w:rPr>
              <w:t xml:space="preserve"> </w:t>
            </w:r>
            <w:r>
              <w:rPr>
                <w:sz w:val="26"/>
                <w:szCs w:val="26"/>
              </w:rPr>
              <w:t xml:space="preserve">Working Carers Policy provide </w:t>
            </w:r>
            <w:r w:rsidRPr="008F5E60">
              <w:rPr>
                <w:sz w:val="26"/>
                <w:szCs w:val="26"/>
              </w:rPr>
              <w:t>support</w:t>
            </w:r>
            <w:r>
              <w:rPr>
                <w:sz w:val="26"/>
                <w:szCs w:val="26"/>
              </w:rPr>
              <w:t xml:space="preserve">ing </w:t>
            </w:r>
            <w:r w:rsidRPr="008F5E60">
              <w:rPr>
                <w:sz w:val="26"/>
                <w:szCs w:val="26"/>
              </w:rPr>
              <w:t>information and advice for employees to support them and their managers</w:t>
            </w:r>
            <w:r>
              <w:rPr>
                <w:sz w:val="26"/>
                <w:szCs w:val="26"/>
              </w:rPr>
              <w:t xml:space="preserve">. </w:t>
            </w:r>
            <w:r w:rsidRPr="008F5E60">
              <w:rPr>
                <w:sz w:val="26"/>
                <w:szCs w:val="26"/>
              </w:rPr>
              <w:t xml:space="preserve"> </w:t>
            </w:r>
          </w:p>
        </w:tc>
        <w:tc>
          <w:tcPr>
            <w:tcW w:w="3702" w:type="dxa"/>
            <w:shd w:val="clear" w:color="auto" w:fill="auto"/>
          </w:tcPr>
          <w:p w14:paraId="27E37855"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Number of staff who have received Dementia Awareness training.</w:t>
            </w:r>
          </w:p>
          <w:p w14:paraId="5C8C2354"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Lancashire County Council is a named partner of the Lancashire Dementia Action Alliance.</w:t>
            </w:r>
          </w:p>
          <w:p w14:paraId="07342E2D"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Increased number of Dementia Friendly Communities across Lancashire.</w:t>
            </w:r>
          </w:p>
          <w:p w14:paraId="77DC33F5"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Feedback from and consultation with partner organisations about input from Lancashire County Council.</w:t>
            </w:r>
          </w:p>
          <w:p w14:paraId="55C2465F"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lastRenderedPageBreak/>
              <w:t>Service users, carers and staff feedback about links and integration between services and organisations.</w:t>
            </w:r>
          </w:p>
          <w:p w14:paraId="19129AD5" w14:textId="77777777" w:rsidR="005E6624" w:rsidRPr="00607E17" w:rsidRDefault="005E6624" w:rsidP="00607E17">
            <w:pPr>
              <w:numPr>
                <w:ilvl w:val="0"/>
                <w:numId w:val="8"/>
              </w:numPr>
              <w:autoSpaceDE w:val="0"/>
              <w:autoSpaceDN w:val="0"/>
              <w:adjustRightInd w:val="0"/>
              <w:spacing w:after="0"/>
              <w:contextualSpacing/>
              <w:rPr>
                <w:rFonts w:eastAsia="Calibri" w:cs="Arial"/>
                <w:sz w:val="26"/>
                <w:szCs w:val="26"/>
              </w:rPr>
            </w:pPr>
            <w:r w:rsidRPr="00607E17">
              <w:rPr>
                <w:rFonts w:eastAsia="Calibri" w:cs="Arial"/>
                <w:sz w:val="26"/>
                <w:szCs w:val="26"/>
              </w:rPr>
              <w:t>Minutes of forums demonstrating Lancashire County Council contribution.</w:t>
            </w:r>
          </w:p>
          <w:p w14:paraId="79CA9B91" w14:textId="77777777" w:rsidR="005E6624" w:rsidRPr="00607E17" w:rsidRDefault="005E6624" w:rsidP="00607E17">
            <w:pPr>
              <w:numPr>
                <w:ilvl w:val="0"/>
                <w:numId w:val="8"/>
              </w:numPr>
              <w:autoSpaceDE w:val="0"/>
              <w:autoSpaceDN w:val="0"/>
              <w:adjustRightInd w:val="0"/>
              <w:spacing w:after="0"/>
              <w:contextualSpacing/>
              <w:rPr>
                <w:rFonts w:eastAsia="Calibri" w:cs="Arial"/>
                <w:sz w:val="26"/>
                <w:szCs w:val="26"/>
              </w:rPr>
            </w:pPr>
            <w:r w:rsidRPr="00607E17">
              <w:rPr>
                <w:rFonts w:eastAsia="Calibri" w:cs="Arial"/>
                <w:sz w:val="26"/>
                <w:szCs w:val="26"/>
              </w:rPr>
              <w:t>Minutes of forums and groups demonstrating the involvement of people with dementia, their carers and families.</w:t>
            </w:r>
          </w:p>
          <w:p w14:paraId="6CBF00BC" w14:textId="77777777" w:rsidR="005E6624" w:rsidRPr="00607E17" w:rsidRDefault="005E6624" w:rsidP="00607E17">
            <w:pPr>
              <w:numPr>
                <w:ilvl w:val="0"/>
                <w:numId w:val="8"/>
              </w:numPr>
              <w:spacing w:after="0"/>
              <w:contextualSpacing/>
              <w:rPr>
                <w:rFonts w:eastAsia="Calibri" w:cs="Arial"/>
                <w:sz w:val="26"/>
                <w:szCs w:val="26"/>
              </w:rPr>
            </w:pPr>
            <w:r w:rsidRPr="00607E17">
              <w:rPr>
                <w:rFonts w:eastAsia="Calibri" w:cs="Arial"/>
                <w:sz w:val="26"/>
                <w:szCs w:val="26"/>
              </w:rPr>
              <w:t>Number of partnerships and initiatives where Lancashire County Council is named partner.</w:t>
            </w:r>
          </w:p>
          <w:p w14:paraId="768C1E43"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Project summaries and outcomes focussing on dementia from partnership work.</w:t>
            </w:r>
          </w:p>
          <w:p w14:paraId="7871D4D1" w14:textId="77777777" w:rsidR="005E6624" w:rsidRPr="00607E17" w:rsidRDefault="005E6624" w:rsidP="00607E17">
            <w:pPr>
              <w:numPr>
                <w:ilvl w:val="0"/>
                <w:numId w:val="8"/>
              </w:numPr>
              <w:spacing w:after="0"/>
              <w:rPr>
                <w:rFonts w:eastAsia="Calibri" w:cs="Arial"/>
                <w:sz w:val="26"/>
                <w:szCs w:val="26"/>
              </w:rPr>
            </w:pPr>
            <w:r w:rsidRPr="00607E17">
              <w:rPr>
                <w:rFonts w:eastAsia="Calibri" w:cs="Arial"/>
                <w:sz w:val="26"/>
                <w:szCs w:val="26"/>
              </w:rPr>
              <w:t xml:space="preserve">Project summaries and outcomes demonstrating </w:t>
            </w:r>
            <w:r w:rsidRPr="00607E17">
              <w:rPr>
                <w:rFonts w:eastAsia="Calibri" w:cs="Arial"/>
                <w:sz w:val="26"/>
                <w:szCs w:val="26"/>
              </w:rPr>
              <w:lastRenderedPageBreak/>
              <w:t>consultation with groups such as the dementia action alliances, as well as service users, their carers and families have been involved.</w:t>
            </w:r>
          </w:p>
        </w:tc>
      </w:tr>
    </w:tbl>
    <w:p w14:paraId="52D3DD69" w14:textId="77777777" w:rsidR="005E6624" w:rsidRPr="00077BCD" w:rsidRDefault="005E6624" w:rsidP="005E6624">
      <w:pPr>
        <w:rPr>
          <w:rFonts w:cs="Arial"/>
        </w:rPr>
      </w:pPr>
    </w:p>
    <w:p w14:paraId="24E1E50E" w14:textId="77777777" w:rsidR="005E6624" w:rsidRDefault="005E6624" w:rsidP="005E6624">
      <w:pPr>
        <w:rPr>
          <w:rFonts w:cs="Arial"/>
        </w:rPr>
      </w:pPr>
    </w:p>
    <w:p w14:paraId="091D10BF" w14:textId="77777777" w:rsidR="005E6624" w:rsidRDefault="005E6624" w:rsidP="005E6624">
      <w:pPr>
        <w:rPr>
          <w:rFonts w:cs="Arial"/>
        </w:rPr>
      </w:pPr>
    </w:p>
    <w:p w14:paraId="3B182DE1" w14:textId="77777777" w:rsidR="005E6624" w:rsidRPr="001E000D" w:rsidRDefault="005E6624" w:rsidP="005E6624">
      <w:pPr>
        <w:pStyle w:val="Heading2"/>
      </w:pPr>
      <w:bookmarkStart w:id="140" w:name="_Toc502930063"/>
      <w:bookmarkStart w:id="141" w:name="_Toc503178119"/>
      <w:bookmarkStart w:id="142" w:name="_Toc504639795"/>
      <w:r w:rsidRPr="001E000D">
        <w:t>Strategy Review</w:t>
      </w:r>
      <w:bookmarkEnd w:id="140"/>
      <w:bookmarkEnd w:id="141"/>
      <w:bookmarkEnd w:id="142"/>
      <w:r w:rsidRPr="001E000D">
        <w:t xml:space="preserve"> </w:t>
      </w:r>
    </w:p>
    <w:p w14:paraId="29A4D6F3" w14:textId="77777777" w:rsidR="005E6624" w:rsidRDefault="005E6624" w:rsidP="005E6624"/>
    <w:p w14:paraId="33D6E352" w14:textId="77777777" w:rsidR="005E6624" w:rsidRPr="00FB5387" w:rsidRDefault="005E6624" w:rsidP="005E6624">
      <w:pPr>
        <w:rPr>
          <w:rFonts w:cs="Arial"/>
          <w:sz w:val="28"/>
          <w:szCs w:val="28"/>
        </w:rPr>
      </w:pPr>
      <w:r w:rsidRPr="00FB5387">
        <w:rPr>
          <w:rFonts w:cs="Arial"/>
          <w:sz w:val="28"/>
          <w:szCs w:val="28"/>
        </w:rPr>
        <w:t xml:space="preserve">To ensure that progress is made against the strategy, we will produce an annual report outlining what has been achieved, the opportunities and challenges. In addition, the strategy will be formally reviewed and updated in 2023. </w:t>
      </w:r>
    </w:p>
    <w:p w14:paraId="55DB9FB9" w14:textId="77777777" w:rsidR="005E6624" w:rsidRDefault="005E6624" w:rsidP="005E6624">
      <w:pPr>
        <w:rPr>
          <w:rFonts w:cs="Arial"/>
        </w:rPr>
      </w:pPr>
    </w:p>
    <w:p w14:paraId="658B5B5D" w14:textId="77777777" w:rsidR="005E6624" w:rsidRDefault="005E6624" w:rsidP="005E6624">
      <w:pPr>
        <w:rPr>
          <w:rFonts w:cs="Arial"/>
        </w:rPr>
      </w:pPr>
    </w:p>
    <w:p w14:paraId="3F1CB895" w14:textId="77777777" w:rsidR="00344C72" w:rsidRDefault="00344C72" w:rsidP="005E6624">
      <w:pPr>
        <w:rPr>
          <w:rFonts w:cs="Arial"/>
        </w:rPr>
      </w:pPr>
    </w:p>
    <w:p w14:paraId="4BE20F7C" w14:textId="77777777" w:rsidR="00344C72" w:rsidRDefault="00344C72" w:rsidP="005E6624">
      <w:pPr>
        <w:rPr>
          <w:rFonts w:cs="Arial"/>
        </w:rPr>
      </w:pPr>
    </w:p>
    <w:p w14:paraId="43D780E3" w14:textId="77777777" w:rsidR="00C659D2" w:rsidRDefault="00C659D2" w:rsidP="005E6624">
      <w:pPr>
        <w:rPr>
          <w:rFonts w:cs="Arial"/>
        </w:rPr>
      </w:pPr>
    </w:p>
    <w:p w14:paraId="4B495414" w14:textId="77777777" w:rsidR="007D1B9D" w:rsidRDefault="007D1B9D" w:rsidP="005E6624">
      <w:pPr>
        <w:rPr>
          <w:rFonts w:cs="Arial"/>
        </w:rPr>
      </w:pPr>
    </w:p>
    <w:p w14:paraId="572B5C81" w14:textId="77777777" w:rsidR="007D1B9D" w:rsidRDefault="007D1B9D" w:rsidP="005E6624">
      <w:pPr>
        <w:rPr>
          <w:rFonts w:cs="Arial"/>
        </w:rPr>
      </w:pPr>
    </w:p>
    <w:p w14:paraId="3588A784" w14:textId="77777777" w:rsidR="007D1B9D" w:rsidRDefault="007D1B9D" w:rsidP="005E6624">
      <w:pPr>
        <w:rPr>
          <w:rFonts w:cs="Arial"/>
        </w:rPr>
      </w:pPr>
    </w:p>
    <w:p w14:paraId="568F46F2" w14:textId="77777777" w:rsidR="007D1B9D" w:rsidRDefault="007D1B9D" w:rsidP="005E6624">
      <w:pPr>
        <w:rPr>
          <w:rFonts w:cs="Arial"/>
        </w:rPr>
      </w:pPr>
    </w:p>
    <w:p w14:paraId="51A1A381" w14:textId="77777777" w:rsidR="007D1B9D" w:rsidRDefault="007D1B9D" w:rsidP="005E6624">
      <w:pPr>
        <w:rPr>
          <w:rFonts w:cs="Arial"/>
        </w:rPr>
      </w:pPr>
    </w:p>
    <w:p w14:paraId="410A73CA" w14:textId="77777777" w:rsidR="007D1B9D" w:rsidRDefault="007D1B9D" w:rsidP="005E6624">
      <w:pPr>
        <w:rPr>
          <w:rFonts w:cs="Arial"/>
        </w:rPr>
      </w:pPr>
      <w:bookmarkStart w:id="143" w:name="_GoBack"/>
      <w:bookmarkEnd w:id="143"/>
    </w:p>
    <w:p w14:paraId="733D5688" w14:textId="77777777" w:rsidR="005E6624" w:rsidRDefault="005E6624" w:rsidP="005E6624">
      <w:pPr>
        <w:rPr>
          <w:rFonts w:cs="Arial"/>
        </w:rPr>
      </w:pPr>
    </w:p>
    <w:p w14:paraId="54D01DC4" w14:textId="4EB6AC4C" w:rsidR="005E6624" w:rsidRDefault="005E6624" w:rsidP="00E80163">
      <w:pPr>
        <w:pStyle w:val="Heading1"/>
      </w:pPr>
      <w:bookmarkStart w:id="144" w:name="_Toc502930064"/>
      <w:bookmarkStart w:id="145" w:name="_Toc503178120"/>
      <w:bookmarkStart w:id="146" w:name="_Toc504639796"/>
      <w:r w:rsidRPr="001E000D">
        <w:lastRenderedPageBreak/>
        <w:t>References</w:t>
      </w:r>
      <w:bookmarkEnd w:id="144"/>
      <w:bookmarkEnd w:id="145"/>
      <w:bookmarkEnd w:id="146"/>
    </w:p>
    <w:p w14:paraId="4F12DC57"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fldChar w:fldCharType="begin"/>
      </w:r>
      <w:r w:rsidRPr="00FB5387">
        <w:rPr>
          <w:rFonts w:ascii="Arial" w:hAnsi="Arial" w:cs="Arial"/>
          <w:sz w:val="28"/>
          <w:szCs w:val="28"/>
        </w:rPr>
        <w:instrText>ADDIN RW.BIB</w:instrText>
      </w:r>
      <w:r w:rsidRPr="00FB5387">
        <w:rPr>
          <w:rFonts w:ascii="Arial" w:hAnsi="Arial" w:cs="Arial"/>
          <w:sz w:val="28"/>
          <w:szCs w:val="28"/>
        </w:rPr>
        <w:fldChar w:fldCharType="separate"/>
      </w:r>
      <w:r w:rsidRPr="00FB5387">
        <w:rPr>
          <w:rFonts w:ascii="Arial" w:hAnsi="Arial" w:cs="Arial"/>
          <w:sz w:val="28"/>
          <w:szCs w:val="28"/>
        </w:rPr>
        <w:t xml:space="preserve">(1) NHS Choices. </w:t>
      </w:r>
      <w:r w:rsidRPr="00FB5387">
        <w:rPr>
          <w:rFonts w:ascii="Arial" w:hAnsi="Arial" w:cs="Arial"/>
          <w:i/>
          <w:sz w:val="28"/>
          <w:szCs w:val="28"/>
        </w:rPr>
        <w:t>About Dementia</w:t>
      </w:r>
      <w:r w:rsidRPr="00FB5387">
        <w:rPr>
          <w:rFonts w:ascii="Arial" w:hAnsi="Arial" w:cs="Arial"/>
          <w:sz w:val="28"/>
          <w:szCs w:val="28"/>
        </w:rPr>
        <w:t xml:space="preserve">. 15 June 2015. Available at: </w:t>
      </w:r>
      <w:hyperlink r:id="rId8" w:tgtFrame="_blank" w:history="1">
        <w:r w:rsidRPr="00FB5387">
          <w:rPr>
            <w:rStyle w:val="Hyperlink"/>
            <w:rFonts w:ascii="Arial" w:hAnsi="Arial" w:cs="Arial"/>
            <w:sz w:val="28"/>
            <w:szCs w:val="28"/>
          </w:rPr>
          <w:t>http://www.nhs.uk/Conditions/dementia-guide/Pages/about-dementia.aspx</w:t>
        </w:r>
      </w:hyperlink>
      <w:r w:rsidRPr="00FB5387">
        <w:rPr>
          <w:rFonts w:ascii="Arial" w:hAnsi="Arial" w:cs="Arial"/>
          <w:sz w:val="28"/>
          <w:szCs w:val="28"/>
        </w:rPr>
        <w:t>. (Accessed 17 March, 2017).</w:t>
      </w:r>
    </w:p>
    <w:p w14:paraId="219BE447"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(2) Alzheimer's society. </w:t>
      </w:r>
      <w:r w:rsidRPr="00FB5387">
        <w:rPr>
          <w:rFonts w:ascii="Arial" w:hAnsi="Arial" w:cs="Arial"/>
          <w:i/>
          <w:sz w:val="28"/>
          <w:szCs w:val="28"/>
        </w:rPr>
        <w:t>Risk factors for dementia</w:t>
      </w:r>
      <w:r w:rsidRPr="00FB5387">
        <w:rPr>
          <w:rFonts w:ascii="Arial" w:hAnsi="Arial" w:cs="Arial"/>
          <w:sz w:val="28"/>
          <w:szCs w:val="28"/>
        </w:rPr>
        <w:t xml:space="preserve">. April 2016. Available at: </w:t>
      </w:r>
      <w:hyperlink r:id="rId9" w:tgtFrame="_blank" w:history="1">
        <w:r w:rsidRPr="00FB5387">
          <w:rPr>
            <w:rStyle w:val="Hyperlink"/>
            <w:rFonts w:ascii="Arial" w:hAnsi="Arial" w:cs="Arial"/>
            <w:sz w:val="28"/>
            <w:szCs w:val="28"/>
          </w:rPr>
          <w:t>https://www.alzheimers.org.uk/site/scripts/documents_info.php?documentID=102</w:t>
        </w:r>
      </w:hyperlink>
      <w:r w:rsidRPr="00FB5387">
        <w:rPr>
          <w:rFonts w:ascii="Arial" w:hAnsi="Arial" w:cs="Arial"/>
          <w:sz w:val="28"/>
          <w:szCs w:val="28"/>
        </w:rPr>
        <w:t>. (Accessed 19 January 2017).</w:t>
      </w:r>
    </w:p>
    <w:p w14:paraId="74913621"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(3) Alzheimer's Society. </w:t>
      </w:r>
      <w:r w:rsidRPr="00FB5387">
        <w:rPr>
          <w:rFonts w:ascii="Arial" w:hAnsi="Arial" w:cs="Arial"/>
          <w:i/>
          <w:sz w:val="28"/>
          <w:szCs w:val="28"/>
        </w:rPr>
        <w:t>Dementia UK.</w:t>
      </w:r>
      <w:r w:rsidRPr="00FB5387">
        <w:rPr>
          <w:rFonts w:ascii="Arial" w:hAnsi="Arial" w:cs="Arial"/>
          <w:sz w:val="28"/>
          <w:szCs w:val="28"/>
        </w:rPr>
        <w:t xml:space="preserve"> 2017. Available at: </w:t>
      </w:r>
      <w:hyperlink r:id="rId10" w:tgtFrame="_blank" w:history="1">
        <w:r w:rsidRPr="00FB5387">
          <w:rPr>
            <w:rStyle w:val="Hyperlink"/>
            <w:rFonts w:ascii="Arial" w:hAnsi="Arial" w:cs="Arial"/>
            <w:sz w:val="28"/>
            <w:szCs w:val="28"/>
          </w:rPr>
          <w:t>https://www.alzheimers.org.uk/info/20025/policy_and_influencing/251/dementia_uk</w:t>
        </w:r>
      </w:hyperlink>
      <w:r w:rsidRPr="00FB5387">
        <w:rPr>
          <w:rFonts w:ascii="Arial" w:hAnsi="Arial" w:cs="Arial"/>
          <w:sz w:val="28"/>
          <w:szCs w:val="28"/>
        </w:rPr>
        <w:t>. (Accessed 23 March 2017).</w:t>
      </w:r>
    </w:p>
    <w:p w14:paraId="01D694FD"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(4) Office for National Statistics. </w:t>
      </w:r>
      <w:r w:rsidRPr="00FB5387">
        <w:rPr>
          <w:rFonts w:ascii="Arial" w:hAnsi="Arial" w:cs="Arial"/>
          <w:i/>
          <w:sz w:val="28"/>
          <w:szCs w:val="28"/>
        </w:rPr>
        <w:t>Deaths registered in England and Wales (series DR): 2015</w:t>
      </w:r>
      <w:r w:rsidRPr="00FB5387">
        <w:rPr>
          <w:rFonts w:ascii="Arial" w:hAnsi="Arial" w:cs="Arial"/>
          <w:sz w:val="28"/>
          <w:szCs w:val="28"/>
        </w:rPr>
        <w:t xml:space="preserve">. 14 November 2016. Available at: </w:t>
      </w:r>
      <w:hyperlink r:id="rId11" w:tgtFrame="_blank" w:history="1">
        <w:r w:rsidRPr="00FB5387">
          <w:rPr>
            <w:rStyle w:val="Hyperlink"/>
            <w:rFonts w:ascii="Arial" w:hAnsi="Arial" w:cs="Arial"/>
            <w:sz w:val="28"/>
            <w:szCs w:val="28"/>
          </w:rPr>
          <w:t>https://www.ons.gov.uk/peoplepopulationandcommunity/birthsdeathsandmarriages/deaths/bulletins/deathsregisteredinenglandandwalesseriesdr/2015</w:t>
        </w:r>
      </w:hyperlink>
      <w:r w:rsidRPr="00FB5387">
        <w:rPr>
          <w:rFonts w:ascii="Arial" w:hAnsi="Arial" w:cs="Arial"/>
          <w:sz w:val="28"/>
          <w:szCs w:val="28"/>
        </w:rPr>
        <w:t>. (Accessed 23 March 2017).</w:t>
      </w:r>
    </w:p>
    <w:p w14:paraId="201E7146"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(5) Alzheimer's Society. </w:t>
      </w:r>
      <w:r w:rsidRPr="00FB5387">
        <w:rPr>
          <w:rFonts w:ascii="Arial" w:hAnsi="Arial" w:cs="Arial"/>
          <w:i/>
          <w:sz w:val="28"/>
          <w:szCs w:val="28"/>
        </w:rPr>
        <w:t>What is young-onset dementia?</w:t>
      </w:r>
      <w:r w:rsidRPr="00FB5387">
        <w:rPr>
          <w:rFonts w:ascii="Arial" w:hAnsi="Arial" w:cs="Arial"/>
          <w:sz w:val="28"/>
          <w:szCs w:val="28"/>
        </w:rPr>
        <w:t xml:space="preserve"> October 2015. Available at: </w:t>
      </w:r>
      <w:hyperlink r:id="rId12" w:tgtFrame="_blank" w:history="1">
        <w:r w:rsidRPr="00FB5387">
          <w:rPr>
            <w:rStyle w:val="Hyperlink"/>
            <w:rFonts w:ascii="Arial" w:hAnsi="Arial" w:cs="Arial"/>
            <w:sz w:val="28"/>
            <w:szCs w:val="28"/>
          </w:rPr>
          <w:t>https://www.alzheimers.org.uk/download/downloads/id/1766/factsheet_what_is_young-onset_dementia.pdf</w:t>
        </w:r>
      </w:hyperlink>
      <w:r w:rsidRPr="00FB5387">
        <w:rPr>
          <w:rFonts w:ascii="Arial" w:hAnsi="Arial" w:cs="Arial"/>
          <w:sz w:val="28"/>
          <w:szCs w:val="28"/>
        </w:rPr>
        <w:t>. (Accessed 23 March 2017).</w:t>
      </w:r>
    </w:p>
    <w:p w14:paraId="4AEC4939"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(6) Lancashire County Council. </w:t>
      </w:r>
      <w:r w:rsidRPr="00FB5387">
        <w:rPr>
          <w:rFonts w:ascii="Arial" w:hAnsi="Arial" w:cs="Arial"/>
          <w:i/>
          <w:sz w:val="28"/>
          <w:szCs w:val="28"/>
        </w:rPr>
        <w:t>Young onset dementia in Lancashire-12 2014-2030</w:t>
      </w:r>
      <w:r w:rsidRPr="00FB5387">
        <w:rPr>
          <w:rFonts w:ascii="Arial" w:hAnsi="Arial" w:cs="Arial"/>
          <w:sz w:val="28"/>
          <w:szCs w:val="28"/>
        </w:rPr>
        <w:t xml:space="preserve">. An assessment of population need. August 2016. Available at: </w:t>
      </w:r>
      <w:hyperlink r:id="rId13" w:tgtFrame="_blank" w:history="1">
        <w:r w:rsidRPr="00FB5387">
          <w:rPr>
            <w:rStyle w:val="Hyperlink"/>
            <w:rFonts w:ascii="Arial" w:hAnsi="Arial" w:cs="Arial"/>
            <w:sz w:val="28"/>
            <w:szCs w:val="28"/>
          </w:rPr>
          <w:t>http://www.lancashire.gov.uk/media/899190/young-onset-dementia-in-lancashire-12.pdf</w:t>
        </w:r>
      </w:hyperlink>
      <w:r w:rsidRPr="00FB5387">
        <w:rPr>
          <w:rFonts w:ascii="Arial" w:hAnsi="Arial" w:cs="Arial"/>
          <w:sz w:val="28"/>
          <w:szCs w:val="28"/>
        </w:rPr>
        <w:t>. (Accessed 23 March 2017).</w:t>
      </w:r>
    </w:p>
    <w:p w14:paraId="65C1E26D"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(7) Lancashire County Council. </w:t>
      </w:r>
      <w:r w:rsidRPr="00FB5387">
        <w:rPr>
          <w:rFonts w:ascii="Arial" w:hAnsi="Arial" w:cs="Arial"/>
          <w:i/>
          <w:sz w:val="28"/>
          <w:szCs w:val="28"/>
        </w:rPr>
        <w:t>Dementia</w:t>
      </w:r>
      <w:r w:rsidRPr="00FB5387">
        <w:rPr>
          <w:rFonts w:ascii="Arial" w:hAnsi="Arial" w:cs="Arial"/>
          <w:sz w:val="28"/>
          <w:szCs w:val="28"/>
        </w:rPr>
        <w:t xml:space="preserve">. January 2017. Available at: </w:t>
      </w:r>
      <w:hyperlink r:id="rId14" w:tgtFrame="_blank" w:history="1">
        <w:r w:rsidRPr="00FB5387">
          <w:rPr>
            <w:rStyle w:val="Hyperlink"/>
            <w:rFonts w:ascii="Arial" w:hAnsi="Arial" w:cs="Arial"/>
            <w:sz w:val="28"/>
            <w:szCs w:val="28"/>
          </w:rPr>
          <w:t>http://www.lancashire.gov.uk/lancashire-insight/health-and-care/mental-health-and-wellbeing/dementia.aspx</w:t>
        </w:r>
      </w:hyperlink>
      <w:r w:rsidRPr="00FB5387">
        <w:rPr>
          <w:rFonts w:ascii="Arial" w:hAnsi="Arial" w:cs="Arial"/>
          <w:sz w:val="28"/>
          <w:szCs w:val="28"/>
        </w:rPr>
        <w:t>. (Accessed 23 January 2017).</w:t>
      </w:r>
    </w:p>
    <w:p w14:paraId="5A185DD1"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lastRenderedPageBreak/>
        <w:t xml:space="preserve">(8) Public Health England. </w:t>
      </w:r>
      <w:r w:rsidRPr="00FB5387">
        <w:rPr>
          <w:rFonts w:ascii="Arial" w:hAnsi="Arial" w:cs="Arial"/>
          <w:i/>
          <w:sz w:val="28"/>
          <w:szCs w:val="28"/>
        </w:rPr>
        <w:t>Dementia Profile</w:t>
      </w:r>
      <w:r w:rsidRPr="00FB5387">
        <w:rPr>
          <w:rFonts w:ascii="Arial" w:hAnsi="Arial" w:cs="Arial"/>
          <w:sz w:val="28"/>
          <w:szCs w:val="28"/>
        </w:rPr>
        <w:t xml:space="preserve">. 2016. Available at: </w:t>
      </w:r>
      <w:hyperlink r:id="rId15" w:anchor="page/0/gid/1938133052/pat/104/ati/102/are/E06000008" w:tgtFrame="_blank" w:history="1">
        <w:r w:rsidRPr="00FB5387">
          <w:rPr>
            <w:rStyle w:val="Hyperlink"/>
            <w:rFonts w:ascii="Arial" w:hAnsi="Arial" w:cs="Arial"/>
            <w:sz w:val="28"/>
            <w:szCs w:val="28"/>
          </w:rPr>
          <w:t>https://fingertips.phe.org.uk/profile-group/mental-health/profile/dementia/data#page/0/gid/1938133052/pat/104/ati/102/are/E06000008</w:t>
        </w:r>
      </w:hyperlink>
      <w:r w:rsidRPr="00FB5387">
        <w:rPr>
          <w:rFonts w:ascii="Arial" w:hAnsi="Arial" w:cs="Arial"/>
          <w:sz w:val="28"/>
          <w:szCs w:val="28"/>
        </w:rPr>
        <w:t>. (Accessed 23 January 2017).</w:t>
      </w:r>
    </w:p>
    <w:p w14:paraId="73D3FC2E"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(9) Alzheimer's society. </w:t>
      </w:r>
      <w:r w:rsidRPr="00FB5387">
        <w:rPr>
          <w:rFonts w:ascii="Arial" w:hAnsi="Arial" w:cs="Arial"/>
          <w:i/>
          <w:sz w:val="28"/>
          <w:szCs w:val="28"/>
        </w:rPr>
        <w:t>Building dementia-friendly communities: a priority for everyone.</w:t>
      </w:r>
      <w:r w:rsidRPr="00FB5387">
        <w:rPr>
          <w:rFonts w:ascii="Arial" w:hAnsi="Arial" w:cs="Arial"/>
          <w:sz w:val="28"/>
          <w:szCs w:val="28"/>
        </w:rPr>
        <w:t xml:space="preserve"> August 2013. Available at: </w:t>
      </w:r>
      <w:hyperlink r:id="rId16" w:tgtFrame="_blank" w:history="1">
        <w:r w:rsidRPr="00FB5387">
          <w:rPr>
            <w:rStyle w:val="Hyperlink"/>
            <w:rFonts w:ascii="Arial" w:hAnsi="Arial" w:cs="Arial"/>
            <w:sz w:val="28"/>
            <w:szCs w:val="28"/>
          </w:rPr>
          <w:t>https://www.alzheimers.org.uk/download/downloads/id/1918/building_dementia_friendly_communities_a_priority_for_eveyone_-_executive_summary.pdf</w:t>
        </w:r>
      </w:hyperlink>
      <w:r w:rsidRPr="00FB5387">
        <w:rPr>
          <w:rFonts w:ascii="Arial" w:hAnsi="Arial" w:cs="Arial"/>
          <w:sz w:val="28"/>
          <w:szCs w:val="28"/>
        </w:rPr>
        <w:t>. (Accessed 23 March 2017).</w:t>
      </w:r>
    </w:p>
    <w:p w14:paraId="267E6813"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(10) Department of Health.</w:t>
      </w:r>
      <w:r w:rsidRPr="00FB5387">
        <w:rPr>
          <w:rFonts w:ascii="Arial" w:hAnsi="Arial" w:cs="Arial"/>
          <w:i/>
          <w:sz w:val="28"/>
          <w:szCs w:val="28"/>
        </w:rPr>
        <w:t xml:space="preserve"> Living well with dementia: a national dementia strategy</w:t>
      </w:r>
      <w:r w:rsidRPr="00FB5387">
        <w:rPr>
          <w:rFonts w:ascii="Arial" w:hAnsi="Arial" w:cs="Arial"/>
          <w:sz w:val="28"/>
          <w:szCs w:val="28"/>
        </w:rPr>
        <w:t xml:space="preserve">. 3 February 2009. Available at: </w:t>
      </w:r>
      <w:hyperlink r:id="rId17" w:tgtFrame="_blank" w:history="1">
        <w:r w:rsidRPr="00FB5387">
          <w:rPr>
            <w:rStyle w:val="Hyperlink"/>
            <w:rFonts w:ascii="Arial" w:hAnsi="Arial" w:cs="Arial"/>
            <w:sz w:val="28"/>
            <w:szCs w:val="28"/>
          </w:rPr>
          <w:t>https://www.gov.uk/government/uploads/system/uploads/attachment_data/file/168220/dh_094051.pdf</w:t>
        </w:r>
      </w:hyperlink>
      <w:r w:rsidRPr="00FB5387">
        <w:rPr>
          <w:rFonts w:ascii="Arial" w:hAnsi="Arial" w:cs="Arial"/>
          <w:sz w:val="28"/>
          <w:szCs w:val="28"/>
        </w:rPr>
        <w:t>. (Accessed 23 March 2017).</w:t>
      </w:r>
    </w:p>
    <w:p w14:paraId="5A6B6204"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(11) Housing LIN. </w:t>
      </w:r>
      <w:r w:rsidRPr="00FB5387">
        <w:rPr>
          <w:rFonts w:ascii="Arial" w:hAnsi="Arial" w:cs="Arial"/>
          <w:i/>
          <w:sz w:val="28"/>
          <w:szCs w:val="28"/>
        </w:rPr>
        <w:t xml:space="preserve">Dementia and housing: An assessment tool for local commissioning. </w:t>
      </w:r>
      <w:r w:rsidRPr="00FB5387">
        <w:rPr>
          <w:rFonts w:ascii="Arial" w:hAnsi="Arial" w:cs="Arial"/>
          <w:sz w:val="28"/>
          <w:szCs w:val="28"/>
        </w:rPr>
        <w:t>May 2016. Available at: https://www.housinglin.org.uk/Topics/type/Dementia-and-housing-An-assessment-tool-for-local-commissioning/. (Accessed 4 December2017).</w:t>
      </w:r>
    </w:p>
    <w:p w14:paraId="649C075F"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(12) NHS England. NHS Five Year Forward View. October 2014. Available at: </w:t>
      </w:r>
      <w:hyperlink r:id="rId18" w:tgtFrame="_blank" w:history="1">
        <w:r w:rsidRPr="00FB5387">
          <w:rPr>
            <w:rStyle w:val="Hyperlink"/>
            <w:rFonts w:ascii="Arial" w:hAnsi="Arial" w:cs="Arial"/>
            <w:sz w:val="28"/>
            <w:szCs w:val="28"/>
          </w:rPr>
          <w:t>https://www.england.nhs.uk/wp-content/uploads/2014/10/5yfv-web.pdf</w:t>
        </w:r>
      </w:hyperlink>
      <w:r w:rsidRPr="00FB5387">
        <w:rPr>
          <w:rFonts w:ascii="Arial" w:hAnsi="Arial" w:cs="Arial"/>
          <w:sz w:val="28"/>
          <w:szCs w:val="28"/>
        </w:rPr>
        <w:t>. (Accessed 7 March 2017).</w:t>
      </w:r>
    </w:p>
    <w:p w14:paraId="50D3B222"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(13) Healthier Lancashire and South Cumbria. </w:t>
      </w:r>
      <w:r w:rsidRPr="00FB5387">
        <w:rPr>
          <w:rFonts w:ascii="Arial" w:hAnsi="Arial" w:cs="Arial"/>
          <w:i/>
          <w:sz w:val="28"/>
          <w:szCs w:val="28"/>
        </w:rPr>
        <w:t>Sustainability and Transformation Plan</w:t>
      </w:r>
      <w:r w:rsidRPr="00FB5387">
        <w:rPr>
          <w:rFonts w:ascii="Arial" w:hAnsi="Arial" w:cs="Arial"/>
          <w:sz w:val="28"/>
          <w:szCs w:val="28"/>
        </w:rPr>
        <w:t xml:space="preserve">. 2017. Available at: </w:t>
      </w:r>
      <w:hyperlink r:id="rId19" w:tgtFrame="_blank" w:history="1">
        <w:r w:rsidRPr="00FB5387">
          <w:rPr>
            <w:rStyle w:val="Hyperlink"/>
            <w:rFonts w:ascii="Arial" w:hAnsi="Arial" w:cs="Arial"/>
            <w:sz w:val="28"/>
            <w:szCs w:val="28"/>
          </w:rPr>
          <w:t>http://www.lancashiresouthcumbria.org.uk/sustainability-and-transformation-plan</w:t>
        </w:r>
      </w:hyperlink>
      <w:r w:rsidRPr="00FB5387">
        <w:rPr>
          <w:rFonts w:ascii="Arial" w:hAnsi="Arial" w:cs="Arial"/>
          <w:sz w:val="28"/>
          <w:szCs w:val="28"/>
        </w:rPr>
        <w:t>. (Accessed 7 March 2017).</w:t>
      </w:r>
    </w:p>
    <w:p w14:paraId="6465AE65"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(14) Lancashire County Council.</w:t>
      </w:r>
      <w:r w:rsidRPr="00FB5387">
        <w:rPr>
          <w:rFonts w:ascii="Arial" w:hAnsi="Arial" w:cs="Arial"/>
          <w:i/>
          <w:sz w:val="28"/>
          <w:szCs w:val="28"/>
        </w:rPr>
        <w:t xml:space="preserve"> Securing our health and wellbeing. Report of the Director of Public Health and Wellbeing</w:t>
      </w:r>
      <w:r w:rsidRPr="00FB5387">
        <w:rPr>
          <w:rFonts w:ascii="Arial" w:hAnsi="Arial" w:cs="Arial"/>
          <w:sz w:val="28"/>
          <w:szCs w:val="28"/>
        </w:rPr>
        <w:t xml:space="preserve">. 2016. Available at: </w:t>
      </w:r>
      <w:hyperlink r:id="rId20" w:tgtFrame="_blank" w:history="1">
        <w:r w:rsidRPr="00FB5387">
          <w:rPr>
            <w:rStyle w:val="Hyperlink"/>
            <w:rFonts w:ascii="Arial" w:hAnsi="Arial" w:cs="Arial"/>
            <w:sz w:val="28"/>
            <w:szCs w:val="28"/>
          </w:rPr>
          <w:t>http://www.lancashire.gov.uk/media/898725/securing-our-health-and-wellbeing-report-of-the-dphw-2016.pdf</w:t>
        </w:r>
      </w:hyperlink>
      <w:r w:rsidRPr="00FB5387">
        <w:rPr>
          <w:rFonts w:ascii="Arial" w:hAnsi="Arial" w:cs="Arial"/>
          <w:sz w:val="28"/>
          <w:szCs w:val="28"/>
        </w:rPr>
        <w:t>. (Accessed 23 March 2017).</w:t>
      </w:r>
    </w:p>
    <w:p w14:paraId="2BE0560C"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lastRenderedPageBreak/>
        <w:t xml:space="preserve">(15) Cheng G, Zeng H, Leung M, Zhang H, Lau B, Liu Y, et al. Heroin abuse accelerates biological aging: a novel insight from telomerase and brain imaging interaction. </w:t>
      </w:r>
      <w:r w:rsidRPr="00FB5387">
        <w:rPr>
          <w:rFonts w:ascii="Arial" w:hAnsi="Arial" w:cs="Arial"/>
          <w:i/>
          <w:sz w:val="28"/>
          <w:szCs w:val="28"/>
        </w:rPr>
        <w:t>Translational psychiatry</w:t>
      </w:r>
      <w:r w:rsidRPr="00FB5387">
        <w:rPr>
          <w:rFonts w:ascii="Arial" w:hAnsi="Arial" w:cs="Arial"/>
          <w:sz w:val="28"/>
          <w:szCs w:val="28"/>
        </w:rPr>
        <w:t xml:space="preserve"> 2013;3(5):e260.</w:t>
      </w:r>
    </w:p>
    <w:p w14:paraId="5851DFC7"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(16) Department of Health. </w:t>
      </w:r>
      <w:r w:rsidRPr="00FB5387">
        <w:rPr>
          <w:rFonts w:ascii="Arial" w:hAnsi="Arial" w:cs="Arial"/>
          <w:i/>
          <w:sz w:val="28"/>
          <w:szCs w:val="28"/>
        </w:rPr>
        <w:t>Prime Minister's challenge on dementia 2020</w:t>
      </w:r>
      <w:r w:rsidRPr="00FB5387">
        <w:rPr>
          <w:rFonts w:ascii="Arial" w:hAnsi="Arial" w:cs="Arial"/>
          <w:sz w:val="28"/>
          <w:szCs w:val="28"/>
        </w:rPr>
        <w:t xml:space="preserve">. 21 February 2015. Available at: </w:t>
      </w:r>
      <w:hyperlink r:id="rId21" w:tgtFrame="_blank" w:history="1">
        <w:r w:rsidRPr="00FB5387">
          <w:rPr>
            <w:rStyle w:val="Hyperlink"/>
            <w:rFonts w:ascii="Arial" w:hAnsi="Arial" w:cs="Arial"/>
            <w:sz w:val="28"/>
            <w:szCs w:val="28"/>
          </w:rPr>
          <w:t>https://www.gov.uk/government/publications/prime-ministers-challenge-on-dementia-2020/prime-ministers-challenge-on-dementia-2020</w:t>
        </w:r>
      </w:hyperlink>
      <w:r w:rsidRPr="00FB5387">
        <w:rPr>
          <w:rFonts w:ascii="Arial" w:hAnsi="Arial" w:cs="Arial"/>
          <w:sz w:val="28"/>
          <w:szCs w:val="28"/>
        </w:rPr>
        <w:t>. (Accessed 23 March 2017).</w:t>
      </w:r>
    </w:p>
    <w:p w14:paraId="5802B1D4"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(17) National Institute for Health and Care Excellence. </w:t>
      </w:r>
      <w:r w:rsidRPr="00FB5387">
        <w:rPr>
          <w:rFonts w:ascii="Arial" w:hAnsi="Arial" w:cs="Arial"/>
          <w:i/>
          <w:sz w:val="28"/>
          <w:szCs w:val="28"/>
        </w:rPr>
        <w:t>Dementia: supporting people with dementia and their carers in health and social care</w:t>
      </w:r>
      <w:r w:rsidRPr="00FB5387">
        <w:rPr>
          <w:rFonts w:ascii="Arial" w:hAnsi="Arial" w:cs="Arial"/>
          <w:sz w:val="28"/>
          <w:szCs w:val="28"/>
        </w:rPr>
        <w:t xml:space="preserve">. 22 November 2006. Updated September 2016. Available at: </w:t>
      </w:r>
      <w:hyperlink r:id="rId22" w:tgtFrame="_blank" w:history="1">
        <w:r w:rsidRPr="00FB5387">
          <w:rPr>
            <w:rStyle w:val="Hyperlink"/>
            <w:rFonts w:ascii="Arial" w:hAnsi="Arial" w:cs="Arial"/>
            <w:sz w:val="28"/>
            <w:szCs w:val="28"/>
          </w:rPr>
          <w:t>https://www.nice.org.uk/guidance/cg42/resources/dementia-supporting-people-with-dementia-and-their-carers-in-health-and-social-care-975443665093</w:t>
        </w:r>
      </w:hyperlink>
      <w:r w:rsidRPr="00FB5387">
        <w:rPr>
          <w:rFonts w:ascii="Arial" w:hAnsi="Arial" w:cs="Arial"/>
          <w:sz w:val="28"/>
          <w:szCs w:val="28"/>
        </w:rPr>
        <w:t>. (Accessed 24 February 2017).</w:t>
      </w:r>
    </w:p>
    <w:p w14:paraId="7A6CF85D" w14:textId="77777777" w:rsidR="005E6624" w:rsidRPr="00FB5387" w:rsidRDefault="005E6624" w:rsidP="005E6624">
      <w:pPr>
        <w:pStyle w:val="NormalWeb"/>
        <w:rPr>
          <w:rFonts w:ascii="Arial" w:hAnsi="Arial" w:cs="Arial"/>
          <w:sz w:val="28"/>
          <w:szCs w:val="28"/>
        </w:rPr>
      </w:pPr>
      <w:r w:rsidRPr="00FB5387">
        <w:rPr>
          <w:rFonts w:ascii="Arial" w:hAnsi="Arial" w:cs="Arial"/>
          <w:sz w:val="28"/>
          <w:szCs w:val="28"/>
        </w:rPr>
        <w:t xml:space="preserve">(18) Wu Y, Fratiglioni L, Matthews FE, Lobo A, Breteler MM, Skoog I, et al. Dementia in western Europe: epidemiological evidence and implications for policy making. </w:t>
      </w:r>
      <w:r w:rsidRPr="00FB5387">
        <w:rPr>
          <w:rFonts w:ascii="Arial" w:hAnsi="Arial" w:cs="Arial"/>
          <w:i/>
          <w:sz w:val="28"/>
          <w:szCs w:val="28"/>
        </w:rPr>
        <w:t>The Lancet Neurology</w:t>
      </w:r>
      <w:r w:rsidRPr="00FB5387">
        <w:rPr>
          <w:rFonts w:ascii="Arial" w:hAnsi="Arial" w:cs="Arial"/>
          <w:sz w:val="28"/>
          <w:szCs w:val="28"/>
        </w:rPr>
        <w:t xml:space="preserve"> 2016;15(1):116-124.</w:t>
      </w:r>
    </w:p>
    <w:p w14:paraId="41810CA2" w14:textId="77777777" w:rsidR="005E6624" w:rsidRPr="00FB5387" w:rsidRDefault="005E6624" w:rsidP="005E6624">
      <w:pPr>
        <w:rPr>
          <w:rFonts w:cs="Arial"/>
          <w:sz w:val="28"/>
          <w:szCs w:val="28"/>
        </w:rPr>
      </w:pPr>
      <w:r w:rsidRPr="00FB5387">
        <w:rPr>
          <w:rFonts w:cs="Arial"/>
          <w:sz w:val="28"/>
          <w:szCs w:val="28"/>
        </w:rPr>
        <w:fldChar w:fldCharType="end"/>
      </w:r>
    </w:p>
    <w:p w14:paraId="0ECE7EA4" w14:textId="77777777" w:rsidR="005E6624" w:rsidRPr="00FB5387" w:rsidRDefault="005E6624" w:rsidP="005E6624">
      <w:pPr>
        <w:rPr>
          <w:rFonts w:cs="Arial"/>
          <w:sz w:val="28"/>
          <w:szCs w:val="28"/>
        </w:rPr>
      </w:pPr>
    </w:p>
    <w:p w14:paraId="22DD209D" w14:textId="77777777" w:rsidR="005E6624" w:rsidRPr="00FB5387" w:rsidRDefault="005E6624" w:rsidP="005E6624">
      <w:pPr>
        <w:rPr>
          <w:rFonts w:cs="Arial"/>
          <w:sz w:val="28"/>
          <w:szCs w:val="28"/>
        </w:rPr>
      </w:pPr>
    </w:p>
    <w:p w14:paraId="70A81376" w14:textId="534FEEAA" w:rsidR="005E6624" w:rsidRDefault="005E6624" w:rsidP="005E6624">
      <w:pPr>
        <w:pStyle w:val="Heading1"/>
      </w:pPr>
    </w:p>
    <w:p w14:paraId="7AFF7C97" w14:textId="77777777" w:rsidR="005E6624" w:rsidRDefault="005E6624" w:rsidP="005E6624"/>
    <w:p w14:paraId="365BAE42" w14:textId="77777777" w:rsidR="005E6624" w:rsidRPr="007301BC" w:rsidRDefault="005E6624" w:rsidP="005E6624"/>
    <w:p w14:paraId="7638E820" w14:textId="77777777" w:rsidR="005E6624" w:rsidRDefault="005E6624" w:rsidP="00C56921">
      <w:pPr>
        <w:pStyle w:val="BodyText1"/>
      </w:pPr>
    </w:p>
    <w:p w14:paraId="002DFEC7" w14:textId="77777777" w:rsidR="005008DF" w:rsidRDefault="005008DF" w:rsidP="00C56921">
      <w:pPr>
        <w:pStyle w:val="BodyText1"/>
      </w:pPr>
    </w:p>
    <w:p w14:paraId="5C1617EE" w14:textId="77777777" w:rsidR="005008DF" w:rsidRDefault="005008DF" w:rsidP="00A8259D">
      <w:pPr>
        <w:pStyle w:val="BodyText1"/>
      </w:pPr>
    </w:p>
    <w:p w14:paraId="5A94F5BB" w14:textId="5D3A16FB" w:rsidR="005008DF" w:rsidRDefault="005008DF" w:rsidP="00FF3A6E">
      <w:pPr>
        <w:pStyle w:val="BodyText1"/>
        <w:tabs>
          <w:tab w:val="left" w:pos="5950"/>
        </w:tabs>
      </w:pPr>
    </w:p>
    <w:sectPr w:rsidR="005008DF" w:rsidSect="005E6624">
      <w:footerReference w:type="default" r:id="rId23"/>
      <w:footerReference w:type="first" r:id="rId24"/>
      <w:pgSz w:w="16840" w:h="11900" w:orient="landscape" w:code="9"/>
      <w:pgMar w:top="1440" w:right="1440" w:bottom="1440" w:left="1440" w:header="850" w:footer="1020" w:gutter="0"/>
      <w:cols w:space="292"/>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BA333" w14:textId="77777777" w:rsidR="00792DD4" w:rsidRDefault="00792DD4" w:rsidP="00124FDC">
      <w:pPr>
        <w:spacing w:after="0"/>
      </w:pPr>
      <w:r>
        <w:separator/>
      </w:r>
    </w:p>
  </w:endnote>
  <w:endnote w:type="continuationSeparator" w:id="0">
    <w:p w14:paraId="38F32D7A" w14:textId="77777777" w:rsidR="00792DD4" w:rsidRDefault="00792DD4"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 72 1 BT">
    <w:altName w:val="Swiss 72 1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0EF22" w14:textId="77777777" w:rsidR="00792DD4" w:rsidRDefault="00792DD4" w:rsidP="00162A99">
    <w:pPr>
      <w:pStyle w:val="Footer"/>
      <w:jc w:val="center"/>
    </w:pPr>
    <w:r>
      <w:t xml:space="preserve">• </w:t>
    </w:r>
    <w:r>
      <w:fldChar w:fldCharType="begin"/>
    </w:r>
    <w:r>
      <w:instrText xml:space="preserve"> PAGE   \* MERGEFORMAT </w:instrText>
    </w:r>
    <w:r>
      <w:fldChar w:fldCharType="separate"/>
    </w:r>
    <w:r w:rsidR="00AF2731">
      <w:rPr>
        <w:noProof/>
      </w:rPr>
      <w:t>35</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C65" w14:textId="1C069A92" w:rsidR="00792DD4" w:rsidRDefault="00792DD4">
    <w:pPr>
      <w:pStyle w:val="Footer"/>
    </w:pPr>
    <w:r>
      <w:rPr>
        <w:noProof/>
        <w:lang w:eastAsia="en-GB"/>
      </w:rPr>
      <w:drawing>
        <wp:anchor distT="0" distB="0" distL="114300" distR="114300" simplePos="0" relativeHeight="251657728" behindDoc="1" locked="0" layoutInCell="1" allowOverlap="1" wp14:anchorId="2BC1D3D2" wp14:editId="7B0F7BA0">
          <wp:simplePos x="0" y="0"/>
          <wp:positionH relativeFrom="column">
            <wp:posOffset>-902970</wp:posOffset>
          </wp:positionH>
          <wp:positionV relativeFrom="paragraph">
            <wp:posOffset>-2389505</wp:posOffset>
          </wp:positionV>
          <wp:extent cx="10760075" cy="3380740"/>
          <wp:effectExtent l="0" t="0" r="3175" b="0"/>
          <wp:wrapNone/>
          <wp:docPr id="2" name="Picture 2" descr="a4 landscape BOT blan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landscape BOT blan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0075" cy="3380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F23A0" w14:textId="77777777" w:rsidR="00792DD4" w:rsidRDefault="00792DD4" w:rsidP="00124FDC">
      <w:pPr>
        <w:spacing w:after="0"/>
      </w:pPr>
      <w:r>
        <w:separator/>
      </w:r>
    </w:p>
  </w:footnote>
  <w:footnote w:type="continuationSeparator" w:id="0">
    <w:p w14:paraId="69F2D330" w14:textId="77777777" w:rsidR="00792DD4" w:rsidRDefault="00792DD4" w:rsidP="00124F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B5C1C"/>
    <w:multiLevelType w:val="hybridMultilevel"/>
    <w:tmpl w:val="AE825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343388"/>
    <w:multiLevelType w:val="hybridMultilevel"/>
    <w:tmpl w:val="6344B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DE378D"/>
    <w:multiLevelType w:val="hybridMultilevel"/>
    <w:tmpl w:val="0AB4067A"/>
    <w:lvl w:ilvl="0" w:tplc="08090001">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D777F"/>
    <w:multiLevelType w:val="hybridMultilevel"/>
    <w:tmpl w:val="31EA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50AFA"/>
    <w:multiLevelType w:val="hybridMultilevel"/>
    <w:tmpl w:val="340C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7426B"/>
    <w:multiLevelType w:val="hybridMultilevel"/>
    <w:tmpl w:val="EA7C2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C0327F"/>
    <w:multiLevelType w:val="hybridMultilevel"/>
    <w:tmpl w:val="3B049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FB909C8"/>
    <w:multiLevelType w:val="hybridMultilevel"/>
    <w:tmpl w:val="6D109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DF6642"/>
    <w:multiLevelType w:val="hybridMultilevel"/>
    <w:tmpl w:val="7AD826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C51C60"/>
    <w:multiLevelType w:val="hybridMultilevel"/>
    <w:tmpl w:val="4B4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7"/>
  </w:num>
  <w:num w:numId="6">
    <w:abstractNumId w:val="1"/>
  </w:num>
  <w:num w:numId="7">
    <w:abstractNumId w:val="8"/>
  </w:num>
  <w:num w:numId="8">
    <w:abstractNumId w:val="4"/>
  </w:num>
  <w:num w:numId="9">
    <w:abstractNumId w:val="9"/>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C8"/>
    <w:rsid w:val="0004777B"/>
    <w:rsid w:val="0005603A"/>
    <w:rsid w:val="00080BFB"/>
    <w:rsid w:val="000B72BA"/>
    <w:rsid w:val="000D3601"/>
    <w:rsid w:val="000F3F2C"/>
    <w:rsid w:val="00112B05"/>
    <w:rsid w:val="00124FDC"/>
    <w:rsid w:val="00144C7A"/>
    <w:rsid w:val="00162A99"/>
    <w:rsid w:val="00187C79"/>
    <w:rsid w:val="001C59D9"/>
    <w:rsid w:val="001F4C08"/>
    <w:rsid w:val="0028574B"/>
    <w:rsid w:val="002B3130"/>
    <w:rsid w:val="002C4196"/>
    <w:rsid w:val="002E1F6D"/>
    <w:rsid w:val="00324468"/>
    <w:rsid w:val="00344C72"/>
    <w:rsid w:val="00365825"/>
    <w:rsid w:val="00394975"/>
    <w:rsid w:val="003B0560"/>
    <w:rsid w:val="003D4546"/>
    <w:rsid w:val="003E09C8"/>
    <w:rsid w:val="00435762"/>
    <w:rsid w:val="00442270"/>
    <w:rsid w:val="00467B8D"/>
    <w:rsid w:val="004B31BA"/>
    <w:rsid w:val="004C2626"/>
    <w:rsid w:val="005008DF"/>
    <w:rsid w:val="00501E9A"/>
    <w:rsid w:val="005360E5"/>
    <w:rsid w:val="00553EFD"/>
    <w:rsid w:val="00565DF7"/>
    <w:rsid w:val="00591F1A"/>
    <w:rsid w:val="005E6624"/>
    <w:rsid w:val="005F3E3F"/>
    <w:rsid w:val="00607E17"/>
    <w:rsid w:val="00636572"/>
    <w:rsid w:val="006573DF"/>
    <w:rsid w:val="00657E34"/>
    <w:rsid w:val="006A1AC9"/>
    <w:rsid w:val="006E4988"/>
    <w:rsid w:val="00716927"/>
    <w:rsid w:val="00740BD8"/>
    <w:rsid w:val="00741E02"/>
    <w:rsid w:val="00792DD4"/>
    <w:rsid w:val="00795732"/>
    <w:rsid w:val="00797100"/>
    <w:rsid w:val="007D1B9D"/>
    <w:rsid w:val="007D7F51"/>
    <w:rsid w:val="007E778D"/>
    <w:rsid w:val="007F240A"/>
    <w:rsid w:val="007F2AD1"/>
    <w:rsid w:val="00835C79"/>
    <w:rsid w:val="00846DAF"/>
    <w:rsid w:val="00846E30"/>
    <w:rsid w:val="008707EB"/>
    <w:rsid w:val="00874FCD"/>
    <w:rsid w:val="0088444B"/>
    <w:rsid w:val="008B18CB"/>
    <w:rsid w:val="008F5E60"/>
    <w:rsid w:val="00913E63"/>
    <w:rsid w:val="00961639"/>
    <w:rsid w:val="00980C35"/>
    <w:rsid w:val="009B50CC"/>
    <w:rsid w:val="009C51AC"/>
    <w:rsid w:val="009D6EAC"/>
    <w:rsid w:val="009E6314"/>
    <w:rsid w:val="00A8259D"/>
    <w:rsid w:val="00A913E7"/>
    <w:rsid w:val="00AB5928"/>
    <w:rsid w:val="00AF2731"/>
    <w:rsid w:val="00B0026F"/>
    <w:rsid w:val="00B06F0A"/>
    <w:rsid w:val="00B14367"/>
    <w:rsid w:val="00B25F8E"/>
    <w:rsid w:val="00B5683E"/>
    <w:rsid w:val="00B61896"/>
    <w:rsid w:val="00BA49B5"/>
    <w:rsid w:val="00BC647E"/>
    <w:rsid w:val="00BF5930"/>
    <w:rsid w:val="00C04223"/>
    <w:rsid w:val="00C15135"/>
    <w:rsid w:val="00C51A09"/>
    <w:rsid w:val="00C53823"/>
    <w:rsid w:val="00C56921"/>
    <w:rsid w:val="00C659D2"/>
    <w:rsid w:val="00C75CC3"/>
    <w:rsid w:val="00C86D54"/>
    <w:rsid w:val="00D04825"/>
    <w:rsid w:val="00D37AE8"/>
    <w:rsid w:val="00D565E0"/>
    <w:rsid w:val="00D77A19"/>
    <w:rsid w:val="00D80B89"/>
    <w:rsid w:val="00D81BDF"/>
    <w:rsid w:val="00D8469E"/>
    <w:rsid w:val="00D96124"/>
    <w:rsid w:val="00DF48B6"/>
    <w:rsid w:val="00E17A6E"/>
    <w:rsid w:val="00E258F0"/>
    <w:rsid w:val="00E27B55"/>
    <w:rsid w:val="00E80163"/>
    <w:rsid w:val="00E9585B"/>
    <w:rsid w:val="00EA32D4"/>
    <w:rsid w:val="00ED3A1D"/>
    <w:rsid w:val="00ED3DA4"/>
    <w:rsid w:val="00ED55BB"/>
    <w:rsid w:val="00F320A9"/>
    <w:rsid w:val="00F35AAC"/>
    <w:rsid w:val="00F44F66"/>
    <w:rsid w:val="00F622F4"/>
    <w:rsid w:val="00F64D25"/>
    <w:rsid w:val="00F73999"/>
    <w:rsid w:val="00F95EBC"/>
    <w:rsid w:val="00FA1634"/>
    <w:rsid w:val="00FB59A2"/>
    <w:rsid w:val="00FF3A6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F291E1"/>
  <w15:chartTrackingRefBased/>
  <w15:docId w15:val="{1FE096F7-72D4-433C-A40B-04BB0D21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A99"/>
    <w:pPr>
      <w:spacing w:after="120"/>
    </w:pPr>
    <w:rPr>
      <w:rFonts w:ascii="Arial" w:hAnsi="Arial"/>
      <w:color w:val="000000"/>
      <w:sz w:val="24"/>
      <w:szCs w:val="24"/>
      <w:lang w:eastAsia="en-US"/>
    </w:rPr>
  </w:style>
  <w:style w:type="paragraph" w:styleId="Heading1">
    <w:name w:val="heading 1"/>
    <w:basedOn w:val="Normal"/>
    <w:next w:val="Normal"/>
    <w:link w:val="Heading1Char"/>
    <w:qFormat/>
    <w:rsid w:val="0028574B"/>
    <w:pPr>
      <w:spacing w:before="120" w:after="200"/>
      <w:outlineLvl w:val="0"/>
    </w:pPr>
    <w:rPr>
      <w:rFonts w:ascii="Corbel" w:eastAsia="Times New Roman" w:hAnsi="Corbel"/>
      <w:b/>
      <w:bCs/>
      <w:color w:val="auto"/>
      <w:sz w:val="40"/>
      <w:szCs w:val="28"/>
    </w:rPr>
  </w:style>
  <w:style w:type="paragraph" w:styleId="Heading2">
    <w:name w:val="heading 2"/>
    <w:basedOn w:val="Normal"/>
    <w:next w:val="Normal"/>
    <w:link w:val="Heading2Char"/>
    <w:unhideWhenUsed/>
    <w:qFormat/>
    <w:rsid w:val="0028574B"/>
    <w:pPr>
      <w:spacing w:before="60"/>
      <w:outlineLvl w:val="1"/>
    </w:pPr>
    <w:rPr>
      <w:rFonts w:ascii="Corbel" w:eastAsia="Times New Roman" w:hAnsi="Corbel"/>
      <w:b/>
      <w:bCs/>
      <w:color w:val="D31145"/>
      <w:sz w:val="32"/>
      <w:szCs w:val="26"/>
    </w:rPr>
  </w:style>
  <w:style w:type="paragraph" w:styleId="Heading3">
    <w:name w:val="heading 3"/>
    <w:basedOn w:val="Normal"/>
    <w:next w:val="Normal"/>
    <w:link w:val="Heading3Char"/>
    <w:unhideWhenUsed/>
    <w:qFormat/>
    <w:rsid w:val="0028574B"/>
    <w:pPr>
      <w:keepNext/>
      <w:keepLines/>
      <w:spacing w:before="60"/>
      <w:outlineLvl w:val="2"/>
    </w:pPr>
    <w:rPr>
      <w:rFonts w:ascii="Corbel" w:eastAsia="Times New Roman" w:hAnsi="Corbel"/>
      <w:b/>
      <w:bCs/>
      <w: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DF7"/>
    <w:pPr>
      <w:tabs>
        <w:tab w:val="center" w:pos="4320"/>
        <w:tab w:val="right" w:pos="8640"/>
      </w:tabs>
      <w:spacing w:after="0"/>
    </w:pPr>
  </w:style>
  <w:style w:type="character" w:customStyle="1" w:styleId="HeaderChar">
    <w:name w:val="Header Char"/>
    <w:link w:val="Header"/>
    <w:uiPriority w:val="99"/>
    <w:rsid w:val="00565DF7"/>
    <w:rPr>
      <w:color w:val="000000"/>
    </w:rPr>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link w:val="Footer"/>
    <w:uiPriority w:val="99"/>
    <w:rsid w:val="00565DF7"/>
    <w:rPr>
      <w:color w:val="000000"/>
    </w:rPr>
  </w:style>
  <w:style w:type="paragraph" w:styleId="ListParagraph">
    <w:name w:val="List Paragraph"/>
    <w:basedOn w:val="Normal"/>
    <w:uiPriority w:val="34"/>
    <w:unhideWhenUsed/>
    <w:qFormat/>
    <w:rsid w:val="006573DF"/>
    <w:pPr>
      <w:ind w:left="720"/>
      <w:contextualSpacing/>
    </w:pPr>
  </w:style>
  <w:style w:type="character" w:customStyle="1" w:styleId="Heading1Char">
    <w:name w:val="Heading 1 Char"/>
    <w:link w:val="Heading1"/>
    <w:rsid w:val="00E17A6E"/>
    <w:rPr>
      <w:rFonts w:ascii="Corbel" w:eastAsia="Times New Roman" w:hAnsi="Corbel"/>
      <w:b/>
      <w:bCs/>
      <w:sz w:val="40"/>
      <w:szCs w:val="28"/>
      <w:lang w:eastAsia="en-US"/>
    </w:rPr>
  </w:style>
  <w:style w:type="character" w:customStyle="1" w:styleId="Heading2Char">
    <w:name w:val="Heading 2 Char"/>
    <w:link w:val="Heading2"/>
    <w:rsid w:val="00B0026F"/>
    <w:rPr>
      <w:rFonts w:ascii="Corbel" w:eastAsia="Times New Roman" w:hAnsi="Corbel"/>
      <w:b/>
      <w:bCs/>
      <w:color w:val="D31145"/>
      <w:sz w:val="32"/>
      <w:szCs w:val="26"/>
      <w:lang w:eastAsia="en-US"/>
    </w:rPr>
  </w:style>
  <w:style w:type="paragraph" w:styleId="Title">
    <w:name w:val="Title"/>
    <w:basedOn w:val="Normal"/>
    <w:next w:val="Normal"/>
    <w:link w:val="TitleChar"/>
    <w:uiPriority w:val="10"/>
    <w:qFormat/>
    <w:rsid w:val="0028574B"/>
    <w:pPr>
      <w:spacing w:after="240"/>
      <w:contextualSpacing/>
    </w:pPr>
    <w:rPr>
      <w:rFonts w:ascii="Corbel" w:eastAsia="Times New Roman" w:hAnsi="Corbel"/>
      <w:color w:val="auto"/>
      <w:spacing w:val="5"/>
      <w:kern w:val="28"/>
      <w:sz w:val="52"/>
      <w:szCs w:val="52"/>
    </w:rPr>
  </w:style>
  <w:style w:type="character" w:customStyle="1" w:styleId="TitleChar">
    <w:name w:val="Title Char"/>
    <w:link w:val="Title"/>
    <w:uiPriority w:val="10"/>
    <w:rsid w:val="007E778D"/>
    <w:rPr>
      <w:rFonts w:ascii="Corbel" w:eastAsia="Times New Roman" w:hAnsi="Corbel"/>
      <w:spacing w:val="5"/>
      <w:kern w:val="28"/>
      <w:sz w:val="52"/>
      <w:szCs w:val="52"/>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28574B"/>
    <w:pPr>
      <w:spacing w:before="60"/>
    </w:pPr>
    <w:rPr>
      <w:szCs w:val="28"/>
    </w:rPr>
  </w:style>
  <w:style w:type="character" w:customStyle="1" w:styleId="BodyText1Char">
    <w:name w:val="Body Text 1 Char"/>
    <w:link w:val="BodyText1"/>
    <w:rsid w:val="006A1AC9"/>
    <w:rPr>
      <w:rFonts w:ascii="Arial" w:hAnsi="Arial"/>
      <w:color w:val="000000"/>
      <w:sz w:val="24"/>
      <w:szCs w:val="28"/>
      <w:lang w:eastAsia="en-US"/>
    </w:rPr>
  </w:style>
  <w:style w:type="character" w:styleId="PlaceholderText">
    <w:name w:val="Placeholder Text"/>
    <w:uiPriority w:val="99"/>
    <w:semiHidden/>
    <w:rsid w:val="00D80B89"/>
    <w:rPr>
      <w:color w:val="808080"/>
    </w:rPr>
  </w:style>
  <w:style w:type="paragraph" w:customStyle="1" w:styleId="Bullet">
    <w:name w:val="Bullet"/>
    <w:basedOn w:val="ListParagraph"/>
    <w:qFormat/>
    <w:rsid w:val="0028574B"/>
    <w:pPr>
      <w:numPr>
        <w:numId w:val="2"/>
      </w:numPr>
    </w:pPr>
    <w:rPr>
      <w:rFonts w:cs="Arial"/>
    </w:rPr>
  </w:style>
  <w:style w:type="paragraph" w:customStyle="1" w:styleId="Footnote">
    <w:name w:val="Footnote"/>
    <w:basedOn w:val="FootnoteText"/>
    <w:uiPriority w:val="1"/>
    <w:qFormat/>
    <w:rsid w:val="0028574B"/>
    <w:pPr>
      <w:ind w:left="284" w:hanging="284"/>
    </w:pPr>
  </w:style>
  <w:style w:type="paragraph" w:styleId="FootnoteText">
    <w:name w:val="footnote text"/>
    <w:basedOn w:val="Normal"/>
    <w:link w:val="FootnoteTextChar"/>
    <w:uiPriority w:val="99"/>
    <w:semiHidden/>
    <w:unhideWhenUsed/>
    <w:rsid w:val="0028574B"/>
    <w:pPr>
      <w:spacing w:after="0"/>
    </w:pPr>
    <w:rPr>
      <w:sz w:val="20"/>
      <w:szCs w:val="20"/>
    </w:rPr>
  </w:style>
  <w:style w:type="character" w:customStyle="1" w:styleId="FootnoteTextChar">
    <w:name w:val="Footnote Text Char"/>
    <w:link w:val="FootnoteText"/>
    <w:uiPriority w:val="99"/>
    <w:semiHidden/>
    <w:rsid w:val="0028574B"/>
    <w:rPr>
      <w:rFonts w:ascii="Arial" w:hAnsi="Arial"/>
      <w:color w:val="000000"/>
      <w:lang w:eastAsia="en-US"/>
    </w:rPr>
  </w:style>
  <w:style w:type="character" w:customStyle="1" w:styleId="Heading3Char">
    <w:name w:val="Heading 3 Char"/>
    <w:link w:val="Heading3"/>
    <w:rsid w:val="0028574B"/>
    <w:rPr>
      <w:rFonts w:ascii="Corbel" w:eastAsia="Times New Roman" w:hAnsi="Corbel" w:cs="Times New Roman"/>
      <w:b/>
      <w:bCs/>
      <w:i/>
      <w:sz w:val="28"/>
      <w:szCs w:val="28"/>
      <w:lang w:eastAsia="en-US"/>
    </w:rPr>
  </w:style>
  <w:style w:type="paragraph" w:customStyle="1" w:styleId="TableDataLeft">
    <w:name w:val="Table Data Left"/>
    <w:basedOn w:val="BodyText1"/>
    <w:qFormat/>
    <w:rsid w:val="0028574B"/>
    <w:rPr>
      <w:sz w:val="22"/>
      <w:szCs w:val="22"/>
    </w:rPr>
  </w:style>
  <w:style w:type="paragraph" w:customStyle="1" w:styleId="TableDataRight">
    <w:name w:val="Table Data Right"/>
    <w:basedOn w:val="BodyText1"/>
    <w:qFormat/>
    <w:rsid w:val="0028574B"/>
    <w:pPr>
      <w:jc w:val="right"/>
    </w:pPr>
    <w:rPr>
      <w:sz w:val="22"/>
      <w:szCs w:val="22"/>
    </w:rPr>
  </w:style>
  <w:style w:type="paragraph" w:customStyle="1" w:styleId="TableHeadLeft">
    <w:name w:val="Table Head Left"/>
    <w:basedOn w:val="BodyText1"/>
    <w:qFormat/>
    <w:rsid w:val="0028574B"/>
    <w:rPr>
      <w:b/>
      <w:sz w:val="22"/>
      <w:szCs w:val="22"/>
    </w:rPr>
  </w:style>
  <w:style w:type="paragraph" w:customStyle="1" w:styleId="TableHeadRight">
    <w:name w:val="Table Head Right"/>
    <w:basedOn w:val="BodyText1"/>
    <w:qFormat/>
    <w:rsid w:val="0028574B"/>
    <w:pPr>
      <w:jc w:val="right"/>
    </w:pPr>
    <w:rPr>
      <w:b/>
      <w:sz w:val="22"/>
      <w:szCs w:val="22"/>
    </w:rPr>
  </w:style>
  <w:style w:type="paragraph" w:customStyle="1" w:styleId="TableSource">
    <w:name w:val="Table Source"/>
    <w:basedOn w:val="BodyText1"/>
    <w:qFormat/>
    <w:rsid w:val="0028574B"/>
    <w:rPr>
      <w:i/>
      <w:sz w:val="18"/>
      <w:szCs w:val="18"/>
    </w:rPr>
  </w:style>
  <w:style w:type="paragraph" w:customStyle="1" w:styleId="TableTitle">
    <w:name w:val="Table Title"/>
    <w:basedOn w:val="BodyText1"/>
    <w:qFormat/>
    <w:rsid w:val="002B3130"/>
    <w:rPr>
      <w:rFonts w:ascii="Corbel" w:hAnsi="Corbel"/>
      <w:b/>
      <w:sz w:val="28"/>
    </w:rPr>
  </w:style>
  <w:style w:type="paragraph" w:customStyle="1" w:styleId="Default">
    <w:name w:val="Default"/>
    <w:rsid w:val="005E6624"/>
    <w:pPr>
      <w:autoSpaceDE w:val="0"/>
      <w:autoSpaceDN w:val="0"/>
      <w:adjustRightInd w:val="0"/>
    </w:pPr>
    <w:rPr>
      <w:rFonts w:ascii="Swiss 72 1 BT" w:eastAsia="Calibri" w:hAnsi="Swiss 72 1 BT" w:cs="Swiss 72 1 BT"/>
      <w:color w:val="000000"/>
      <w:sz w:val="24"/>
      <w:szCs w:val="24"/>
      <w:lang w:eastAsia="en-US"/>
    </w:rPr>
  </w:style>
  <w:style w:type="table" w:styleId="TableGrid">
    <w:name w:val="Table Grid"/>
    <w:basedOn w:val="TableNormal"/>
    <w:uiPriority w:val="39"/>
    <w:rsid w:val="005E66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6624"/>
    <w:rPr>
      <w:sz w:val="16"/>
      <w:szCs w:val="16"/>
    </w:rPr>
  </w:style>
  <w:style w:type="paragraph" w:styleId="CommentText">
    <w:name w:val="annotation text"/>
    <w:basedOn w:val="Normal"/>
    <w:link w:val="CommentTextChar"/>
    <w:uiPriority w:val="99"/>
    <w:semiHidden/>
    <w:unhideWhenUsed/>
    <w:rsid w:val="005E6624"/>
    <w:pPr>
      <w:spacing w:after="160"/>
    </w:pPr>
    <w:rPr>
      <w:rFonts w:ascii="Calibri" w:eastAsia="Calibri" w:hAnsi="Calibri"/>
      <w:color w:val="auto"/>
      <w:sz w:val="20"/>
      <w:szCs w:val="20"/>
    </w:rPr>
  </w:style>
  <w:style w:type="character" w:customStyle="1" w:styleId="CommentTextChar">
    <w:name w:val="Comment Text Char"/>
    <w:link w:val="CommentText"/>
    <w:uiPriority w:val="99"/>
    <w:semiHidden/>
    <w:rsid w:val="005E6624"/>
    <w:rPr>
      <w:rFonts w:ascii="Calibri" w:eastAsia="Calibri" w:hAnsi="Calibri"/>
      <w:lang w:eastAsia="en-US"/>
    </w:rPr>
  </w:style>
  <w:style w:type="character" w:styleId="Hyperlink">
    <w:name w:val="Hyperlink"/>
    <w:uiPriority w:val="99"/>
    <w:unhideWhenUsed/>
    <w:rsid w:val="005E6624"/>
    <w:rPr>
      <w:color w:val="0563C1"/>
      <w:u w:val="single"/>
    </w:rPr>
  </w:style>
  <w:style w:type="paragraph" w:styleId="NormalWeb">
    <w:name w:val="Normal (Web)"/>
    <w:basedOn w:val="Normal"/>
    <w:uiPriority w:val="99"/>
    <w:unhideWhenUsed/>
    <w:rsid w:val="005E6624"/>
    <w:pPr>
      <w:spacing w:before="100" w:beforeAutospacing="1" w:after="100" w:afterAutospacing="1"/>
    </w:pPr>
    <w:rPr>
      <w:rFonts w:ascii="Times New Roman" w:eastAsia="Times New Roman" w:hAnsi="Times New Roman"/>
      <w:color w:val="auto"/>
      <w:lang w:eastAsia="en-GB"/>
    </w:rPr>
  </w:style>
  <w:style w:type="paragraph" w:styleId="TOCHeading">
    <w:name w:val="TOC Heading"/>
    <w:basedOn w:val="Heading1"/>
    <w:next w:val="Normal"/>
    <w:uiPriority w:val="39"/>
    <w:unhideWhenUsed/>
    <w:qFormat/>
    <w:rsid w:val="00607E17"/>
    <w:pPr>
      <w:keepNext/>
      <w:keepLines/>
      <w:spacing w:before="240" w:after="0" w:line="259" w:lineRule="auto"/>
      <w:outlineLvl w:val="9"/>
    </w:pPr>
    <w:rPr>
      <w:rFonts w:ascii="Calibri Light" w:hAnsi="Calibri Light"/>
      <w:b w:val="0"/>
      <w:bCs w:val="0"/>
      <w:color w:val="2E74B5"/>
      <w:sz w:val="32"/>
      <w:szCs w:val="32"/>
      <w:lang w:val="en-US"/>
    </w:rPr>
  </w:style>
  <w:style w:type="paragraph" w:styleId="TOC1">
    <w:name w:val="toc 1"/>
    <w:basedOn w:val="Normal"/>
    <w:next w:val="Normal"/>
    <w:autoRedefine/>
    <w:uiPriority w:val="39"/>
    <w:unhideWhenUsed/>
    <w:rsid w:val="00607E17"/>
  </w:style>
  <w:style w:type="paragraph" w:styleId="TOC2">
    <w:name w:val="toc 2"/>
    <w:basedOn w:val="Normal"/>
    <w:next w:val="Normal"/>
    <w:autoRedefine/>
    <w:uiPriority w:val="39"/>
    <w:unhideWhenUsed/>
    <w:rsid w:val="00607E17"/>
    <w:pPr>
      <w:ind w:left="240"/>
    </w:pPr>
  </w:style>
  <w:style w:type="paragraph" w:styleId="TOC3">
    <w:name w:val="toc 3"/>
    <w:basedOn w:val="Normal"/>
    <w:next w:val="Normal"/>
    <w:autoRedefine/>
    <w:uiPriority w:val="39"/>
    <w:unhideWhenUsed/>
    <w:rsid w:val="00607E17"/>
    <w:pPr>
      <w:ind w:left="480"/>
    </w:pPr>
  </w:style>
  <w:style w:type="paragraph" w:styleId="CommentSubject">
    <w:name w:val="annotation subject"/>
    <w:basedOn w:val="CommentText"/>
    <w:next w:val="CommentText"/>
    <w:link w:val="CommentSubjectChar"/>
    <w:uiPriority w:val="99"/>
    <w:semiHidden/>
    <w:unhideWhenUsed/>
    <w:rsid w:val="00835C79"/>
    <w:pPr>
      <w:spacing w:after="120"/>
    </w:pPr>
    <w:rPr>
      <w:rFonts w:ascii="Arial" w:eastAsia="Cambria" w:hAnsi="Arial"/>
      <w:b/>
      <w:bCs/>
      <w:color w:val="000000"/>
    </w:rPr>
  </w:style>
  <w:style w:type="character" w:customStyle="1" w:styleId="CommentSubjectChar">
    <w:name w:val="Comment Subject Char"/>
    <w:link w:val="CommentSubject"/>
    <w:uiPriority w:val="99"/>
    <w:semiHidden/>
    <w:rsid w:val="00835C79"/>
    <w:rPr>
      <w:rFonts w:ascii="Arial" w:eastAsia="Calibri" w:hAnsi="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6575">
      <w:bodyDiv w:val="1"/>
      <w:marLeft w:val="0"/>
      <w:marRight w:val="0"/>
      <w:marTop w:val="0"/>
      <w:marBottom w:val="0"/>
      <w:divBdr>
        <w:top w:val="none" w:sz="0" w:space="0" w:color="auto"/>
        <w:left w:val="none" w:sz="0" w:space="0" w:color="auto"/>
        <w:bottom w:val="none" w:sz="0" w:space="0" w:color="auto"/>
        <w:right w:val="none" w:sz="0" w:space="0" w:color="auto"/>
      </w:divBdr>
    </w:div>
    <w:div w:id="400949870">
      <w:bodyDiv w:val="1"/>
      <w:marLeft w:val="0"/>
      <w:marRight w:val="0"/>
      <w:marTop w:val="0"/>
      <w:marBottom w:val="0"/>
      <w:divBdr>
        <w:top w:val="none" w:sz="0" w:space="0" w:color="auto"/>
        <w:left w:val="none" w:sz="0" w:space="0" w:color="auto"/>
        <w:bottom w:val="none" w:sz="0" w:space="0" w:color="auto"/>
        <w:right w:val="none" w:sz="0" w:space="0" w:color="auto"/>
      </w:divBdr>
    </w:div>
    <w:div w:id="497698279">
      <w:bodyDiv w:val="1"/>
      <w:marLeft w:val="0"/>
      <w:marRight w:val="0"/>
      <w:marTop w:val="0"/>
      <w:marBottom w:val="0"/>
      <w:divBdr>
        <w:top w:val="none" w:sz="0" w:space="0" w:color="auto"/>
        <w:left w:val="none" w:sz="0" w:space="0" w:color="auto"/>
        <w:bottom w:val="none" w:sz="0" w:space="0" w:color="auto"/>
        <w:right w:val="none" w:sz="0" w:space="0" w:color="auto"/>
      </w:divBdr>
    </w:div>
    <w:div w:id="512577002">
      <w:bodyDiv w:val="1"/>
      <w:marLeft w:val="0"/>
      <w:marRight w:val="0"/>
      <w:marTop w:val="0"/>
      <w:marBottom w:val="0"/>
      <w:divBdr>
        <w:top w:val="none" w:sz="0" w:space="0" w:color="auto"/>
        <w:left w:val="none" w:sz="0" w:space="0" w:color="auto"/>
        <w:bottom w:val="none" w:sz="0" w:space="0" w:color="auto"/>
        <w:right w:val="none" w:sz="0" w:space="0" w:color="auto"/>
      </w:divBdr>
    </w:div>
    <w:div w:id="589513098">
      <w:bodyDiv w:val="1"/>
      <w:marLeft w:val="0"/>
      <w:marRight w:val="0"/>
      <w:marTop w:val="0"/>
      <w:marBottom w:val="0"/>
      <w:divBdr>
        <w:top w:val="none" w:sz="0" w:space="0" w:color="auto"/>
        <w:left w:val="none" w:sz="0" w:space="0" w:color="auto"/>
        <w:bottom w:val="none" w:sz="0" w:space="0" w:color="auto"/>
        <w:right w:val="none" w:sz="0" w:space="0" w:color="auto"/>
      </w:divBdr>
    </w:div>
    <w:div w:id="734085646">
      <w:bodyDiv w:val="1"/>
      <w:marLeft w:val="0"/>
      <w:marRight w:val="0"/>
      <w:marTop w:val="0"/>
      <w:marBottom w:val="0"/>
      <w:divBdr>
        <w:top w:val="none" w:sz="0" w:space="0" w:color="auto"/>
        <w:left w:val="none" w:sz="0" w:space="0" w:color="auto"/>
        <w:bottom w:val="none" w:sz="0" w:space="0" w:color="auto"/>
        <w:right w:val="none" w:sz="0" w:space="0" w:color="auto"/>
      </w:divBdr>
    </w:div>
    <w:div w:id="806434281">
      <w:bodyDiv w:val="1"/>
      <w:marLeft w:val="0"/>
      <w:marRight w:val="0"/>
      <w:marTop w:val="0"/>
      <w:marBottom w:val="0"/>
      <w:divBdr>
        <w:top w:val="none" w:sz="0" w:space="0" w:color="auto"/>
        <w:left w:val="none" w:sz="0" w:space="0" w:color="auto"/>
        <w:bottom w:val="none" w:sz="0" w:space="0" w:color="auto"/>
        <w:right w:val="none" w:sz="0" w:space="0" w:color="auto"/>
      </w:divBdr>
    </w:div>
    <w:div w:id="1592354475">
      <w:bodyDiv w:val="1"/>
      <w:marLeft w:val="0"/>
      <w:marRight w:val="0"/>
      <w:marTop w:val="0"/>
      <w:marBottom w:val="0"/>
      <w:divBdr>
        <w:top w:val="none" w:sz="0" w:space="0" w:color="auto"/>
        <w:left w:val="none" w:sz="0" w:space="0" w:color="auto"/>
        <w:bottom w:val="none" w:sz="0" w:space="0" w:color="auto"/>
        <w:right w:val="none" w:sz="0" w:space="0" w:color="auto"/>
      </w:divBdr>
    </w:div>
    <w:div w:id="1601177059">
      <w:bodyDiv w:val="1"/>
      <w:marLeft w:val="0"/>
      <w:marRight w:val="0"/>
      <w:marTop w:val="0"/>
      <w:marBottom w:val="0"/>
      <w:divBdr>
        <w:top w:val="none" w:sz="0" w:space="0" w:color="auto"/>
        <w:left w:val="none" w:sz="0" w:space="0" w:color="auto"/>
        <w:bottom w:val="none" w:sz="0" w:space="0" w:color="auto"/>
        <w:right w:val="none" w:sz="0" w:space="0" w:color="auto"/>
      </w:divBdr>
    </w:div>
    <w:div w:id="1907108765">
      <w:bodyDiv w:val="1"/>
      <w:marLeft w:val="0"/>
      <w:marRight w:val="0"/>
      <w:marTop w:val="0"/>
      <w:marBottom w:val="0"/>
      <w:divBdr>
        <w:top w:val="none" w:sz="0" w:space="0" w:color="auto"/>
        <w:left w:val="none" w:sz="0" w:space="0" w:color="auto"/>
        <w:bottom w:val="none" w:sz="0" w:space="0" w:color="auto"/>
        <w:right w:val="none" w:sz="0" w:space="0" w:color="auto"/>
      </w:divBdr>
    </w:div>
    <w:div w:id="2029989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dementia-guide/Pages/about-dementia.aspx" TargetMode="External"/><Relationship Id="rId13" Type="http://schemas.openxmlformats.org/officeDocument/2006/relationships/hyperlink" Target="http://www.lancashire.gov.uk/media/899190/young-onset-dementia-in-lancashire-12.pdf" TargetMode="External"/><Relationship Id="rId18" Type="http://schemas.openxmlformats.org/officeDocument/2006/relationships/hyperlink" Target="https://www.england.nhs.uk/wp-content/uploads/2014/10/5yfv-web.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prime-ministers-challenge-on-dementia-2020/prime-ministers-challenge-on-dementia-2020" TargetMode="External"/><Relationship Id="rId7" Type="http://schemas.openxmlformats.org/officeDocument/2006/relationships/endnotes" Target="endnotes.xml"/><Relationship Id="rId12" Type="http://schemas.openxmlformats.org/officeDocument/2006/relationships/hyperlink" Target="https://www.alzheimers.org.uk/download/downloads/id/1766/factsheet_what_is_young-onset_dementia.pdf" TargetMode="External"/><Relationship Id="rId17" Type="http://schemas.openxmlformats.org/officeDocument/2006/relationships/hyperlink" Target="https://www.gov.uk/government/uploads/system/uploads/attachment_data/file/168220/dh_09405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lzheimers.org.uk/download/downloads/id/1918/building_dementia_friendly_communities_a_priority_for_eveyone_-_executive_summary.pdf" TargetMode="External"/><Relationship Id="rId20" Type="http://schemas.openxmlformats.org/officeDocument/2006/relationships/hyperlink" Target="http://www.lancashire.gov.uk/media/898725/securing-our-health-and-wellbeing-report-of-the-dphw-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birthsdeathsandmarriages/deaths/bulletins/deathsregisteredinenglandandwalesseriesdr/201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ingertips.phe.org.uk/profile-group/mental-health/profile/dementia/data" TargetMode="External"/><Relationship Id="rId23" Type="http://schemas.openxmlformats.org/officeDocument/2006/relationships/footer" Target="footer1.xml"/><Relationship Id="rId10" Type="http://schemas.openxmlformats.org/officeDocument/2006/relationships/hyperlink" Target="https://www.alzheimers.org.uk/info/20025/policy_and_influencing/251/dementia_uk" TargetMode="External"/><Relationship Id="rId19" Type="http://schemas.openxmlformats.org/officeDocument/2006/relationships/hyperlink" Target="http://www.lancashiresouthcumbria.org.uk/sustainability-and-transformation-plan" TargetMode="External"/><Relationship Id="rId4" Type="http://schemas.openxmlformats.org/officeDocument/2006/relationships/settings" Target="settings.xml"/><Relationship Id="rId9" Type="http://schemas.openxmlformats.org/officeDocument/2006/relationships/hyperlink" Target="https://www.alzheimers.org.uk/site/scripts/documents_info.php?documentID=102" TargetMode="External"/><Relationship Id="rId14" Type="http://schemas.openxmlformats.org/officeDocument/2006/relationships/hyperlink" Target="http://www.lancashire.gov.uk/lancashire-insight/health-and-care/mental-health-and-wellbeing/dementia.aspx" TargetMode="External"/><Relationship Id="rId22" Type="http://schemas.openxmlformats.org/officeDocument/2006/relationships/hyperlink" Target="https://www.nice.org.uk/guidance/cg42/resources/dementia-supporting-people-with-dementia-and-their-carers-in-health-and-social-care-97544366509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rpData01\LCCUsers5$\nburfitt001\My%20Documents\Dementia%20Strategy\redraft%20v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5C5200-2D4B-4B2D-BB05-87E73AF3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redraft v0.2.dot</Template>
  <TotalTime>1</TotalTime>
  <Pages>37</Pages>
  <Words>8983</Words>
  <Characters>51209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60072</CharactersWithSpaces>
  <SharedDoc>false</SharedDoc>
  <HLinks>
    <vt:vector size="300" baseType="variant">
      <vt:variant>
        <vt:i4>4521986</vt:i4>
      </vt:variant>
      <vt:variant>
        <vt:i4>449</vt:i4>
      </vt:variant>
      <vt:variant>
        <vt:i4>0</vt:i4>
      </vt:variant>
      <vt:variant>
        <vt:i4>5</vt:i4>
      </vt:variant>
      <vt:variant>
        <vt:lpwstr>https://www.nice.org.uk/guidance/cg42/resources/dementia-supporting-people-with-dementia-and-their-carers-in-health-and-social-care-975443665093</vt:lpwstr>
      </vt:variant>
      <vt:variant>
        <vt:lpwstr/>
      </vt:variant>
      <vt:variant>
        <vt:i4>4653083</vt:i4>
      </vt:variant>
      <vt:variant>
        <vt:i4>446</vt:i4>
      </vt:variant>
      <vt:variant>
        <vt:i4>0</vt:i4>
      </vt:variant>
      <vt:variant>
        <vt:i4>5</vt:i4>
      </vt:variant>
      <vt:variant>
        <vt:lpwstr>https://www.gov.uk/government/publications/prime-ministers-challenge-on-dementia-2020/prime-ministers-challenge-on-dementia-2020</vt:lpwstr>
      </vt:variant>
      <vt:variant>
        <vt:lpwstr/>
      </vt:variant>
      <vt:variant>
        <vt:i4>2818153</vt:i4>
      </vt:variant>
      <vt:variant>
        <vt:i4>443</vt:i4>
      </vt:variant>
      <vt:variant>
        <vt:i4>0</vt:i4>
      </vt:variant>
      <vt:variant>
        <vt:i4>5</vt:i4>
      </vt:variant>
      <vt:variant>
        <vt:lpwstr>http://www.lancashire.gov.uk/media/898725/securing-our-health-and-wellbeing-report-of-the-dphw-2016.pdf</vt:lpwstr>
      </vt:variant>
      <vt:variant>
        <vt:lpwstr/>
      </vt:variant>
      <vt:variant>
        <vt:i4>4128818</vt:i4>
      </vt:variant>
      <vt:variant>
        <vt:i4>440</vt:i4>
      </vt:variant>
      <vt:variant>
        <vt:i4>0</vt:i4>
      </vt:variant>
      <vt:variant>
        <vt:i4>5</vt:i4>
      </vt:variant>
      <vt:variant>
        <vt:lpwstr>http://www.lancashiresouthcumbria.org.uk/sustainability-and-transformation-plan</vt:lpwstr>
      </vt:variant>
      <vt:variant>
        <vt:lpwstr/>
      </vt:variant>
      <vt:variant>
        <vt:i4>6619178</vt:i4>
      </vt:variant>
      <vt:variant>
        <vt:i4>437</vt:i4>
      </vt:variant>
      <vt:variant>
        <vt:i4>0</vt:i4>
      </vt:variant>
      <vt:variant>
        <vt:i4>5</vt:i4>
      </vt:variant>
      <vt:variant>
        <vt:lpwstr>https://www.england.nhs.uk/wp-content/uploads/2014/10/5yfv-web.pdf</vt:lpwstr>
      </vt:variant>
      <vt:variant>
        <vt:lpwstr/>
      </vt:variant>
      <vt:variant>
        <vt:i4>3932211</vt:i4>
      </vt:variant>
      <vt:variant>
        <vt:i4>434</vt:i4>
      </vt:variant>
      <vt:variant>
        <vt:i4>0</vt:i4>
      </vt:variant>
      <vt:variant>
        <vt:i4>5</vt:i4>
      </vt:variant>
      <vt:variant>
        <vt:lpwstr>https://www.gov.uk/government/uploads/system/uploads/attachment_data/file/168220/dh_094051.pdf</vt:lpwstr>
      </vt:variant>
      <vt:variant>
        <vt:lpwstr/>
      </vt:variant>
      <vt:variant>
        <vt:i4>7471157</vt:i4>
      </vt:variant>
      <vt:variant>
        <vt:i4>431</vt:i4>
      </vt:variant>
      <vt:variant>
        <vt:i4>0</vt:i4>
      </vt:variant>
      <vt:variant>
        <vt:i4>5</vt:i4>
      </vt:variant>
      <vt:variant>
        <vt:lpwstr>https://www.alzheimers.org.uk/download/downloads/id/1918/building_dementia_friendly_communities_a_priority_for_eveyone_-_executive_summary.pdf</vt:lpwstr>
      </vt:variant>
      <vt:variant>
        <vt:lpwstr/>
      </vt:variant>
      <vt:variant>
        <vt:i4>5570652</vt:i4>
      </vt:variant>
      <vt:variant>
        <vt:i4>428</vt:i4>
      </vt:variant>
      <vt:variant>
        <vt:i4>0</vt:i4>
      </vt:variant>
      <vt:variant>
        <vt:i4>5</vt:i4>
      </vt:variant>
      <vt:variant>
        <vt:lpwstr>https://fingertips.phe.org.uk/profile-group/mental-health/profile/dementia/data</vt:lpwstr>
      </vt:variant>
      <vt:variant>
        <vt:lpwstr>page/0/gid/1938133052/pat/104/ati/102/are/E06000008</vt:lpwstr>
      </vt:variant>
      <vt:variant>
        <vt:i4>6225930</vt:i4>
      </vt:variant>
      <vt:variant>
        <vt:i4>425</vt:i4>
      </vt:variant>
      <vt:variant>
        <vt:i4>0</vt:i4>
      </vt:variant>
      <vt:variant>
        <vt:i4>5</vt:i4>
      </vt:variant>
      <vt:variant>
        <vt:lpwstr>http://www.lancashire.gov.uk/lancashire-insight/health-and-care/mental-health-and-wellbeing/dementia.aspx</vt:lpwstr>
      </vt:variant>
      <vt:variant>
        <vt:lpwstr/>
      </vt:variant>
      <vt:variant>
        <vt:i4>7602213</vt:i4>
      </vt:variant>
      <vt:variant>
        <vt:i4>422</vt:i4>
      </vt:variant>
      <vt:variant>
        <vt:i4>0</vt:i4>
      </vt:variant>
      <vt:variant>
        <vt:i4>5</vt:i4>
      </vt:variant>
      <vt:variant>
        <vt:lpwstr>http://www.lancashire.gov.uk/media/899190/young-onset-dementia-in-lancashire-12.pdf</vt:lpwstr>
      </vt:variant>
      <vt:variant>
        <vt:lpwstr/>
      </vt:variant>
      <vt:variant>
        <vt:i4>5963792</vt:i4>
      </vt:variant>
      <vt:variant>
        <vt:i4>419</vt:i4>
      </vt:variant>
      <vt:variant>
        <vt:i4>0</vt:i4>
      </vt:variant>
      <vt:variant>
        <vt:i4>5</vt:i4>
      </vt:variant>
      <vt:variant>
        <vt:lpwstr>https://www.alzheimers.org.uk/download/downloads/id/1766/factsheet_what_is_young-onset_dementia.pdf</vt:lpwstr>
      </vt:variant>
      <vt:variant>
        <vt:lpwstr/>
      </vt:variant>
      <vt:variant>
        <vt:i4>6225992</vt:i4>
      </vt:variant>
      <vt:variant>
        <vt:i4>416</vt:i4>
      </vt:variant>
      <vt:variant>
        <vt:i4>0</vt:i4>
      </vt:variant>
      <vt:variant>
        <vt:i4>5</vt:i4>
      </vt:variant>
      <vt:variant>
        <vt:lpwstr>https://www.ons.gov.uk/peoplepopulationandcommunity/birthsdeathsandmarriages/deaths/bulletins/deathsregisteredinenglandandwalesseriesdr/2015</vt:lpwstr>
      </vt:variant>
      <vt:variant>
        <vt:lpwstr/>
      </vt:variant>
      <vt:variant>
        <vt:i4>7929863</vt:i4>
      </vt:variant>
      <vt:variant>
        <vt:i4>413</vt:i4>
      </vt:variant>
      <vt:variant>
        <vt:i4>0</vt:i4>
      </vt:variant>
      <vt:variant>
        <vt:i4>5</vt:i4>
      </vt:variant>
      <vt:variant>
        <vt:lpwstr>https://www.alzheimers.org.uk/info/20025/policy_and_influencing/251/dementia_uk</vt:lpwstr>
      </vt:variant>
      <vt:variant>
        <vt:lpwstr/>
      </vt:variant>
      <vt:variant>
        <vt:i4>131188</vt:i4>
      </vt:variant>
      <vt:variant>
        <vt:i4>410</vt:i4>
      </vt:variant>
      <vt:variant>
        <vt:i4>0</vt:i4>
      </vt:variant>
      <vt:variant>
        <vt:i4>5</vt:i4>
      </vt:variant>
      <vt:variant>
        <vt:lpwstr>https://www.alzheimers.org.uk/site/scripts/documents_info.php?documentID=102</vt:lpwstr>
      </vt:variant>
      <vt:variant>
        <vt:lpwstr/>
      </vt:variant>
      <vt:variant>
        <vt:i4>458754</vt:i4>
      </vt:variant>
      <vt:variant>
        <vt:i4>407</vt:i4>
      </vt:variant>
      <vt:variant>
        <vt:i4>0</vt:i4>
      </vt:variant>
      <vt:variant>
        <vt:i4>5</vt:i4>
      </vt:variant>
      <vt:variant>
        <vt:lpwstr>http://www.nhs.uk/Conditions/dementia-guide/Pages/about-dementia.aspx</vt:lpwstr>
      </vt:variant>
      <vt:variant>
        <vt:lpwstr/>
      </vt:variant>
      <vt:variant>
        <vt:i4>1835056</vt:i4>
      </vt:variant>
      <vt:variant>
        <vt:i4>206</vt:i4>
      </vt:variant>
      <vt:variant>
        <vt:i4>0</vt:i4>
      </vt:variant>
      <vt:variant>
        <vt:i4>5</vt:i4>
      </vt:variant>
      <vt:variant>
        <vt:lpwstr/>
      </vt:variant>
      <vt:variant>
        <vt:lpwstr>_Toc503178121</vt:lpwstr>
      </vt:variant>
      <vt:variant>
        <vt:i4>1835056</vt:i4>
      </vt:variant>
      <vt:variant>
        <vt:i4>200</vt:i4>
      </vt:variant>
      <vt:variant>
        <vt:i4>0</vt:i4>
      </vt:variant>
      <vt:variant>
        <vt:i4>5</vt:i4>
      </vt:variant>
      <vt:variant>
        <vt:lpwstr/>
      </vt:variant>
      <vt:variant>
        <vt:lpwstr>_Toc503178120</vt:lpwstr>
      </vt:variant>
      <vt:variant>
        <vt:i4>2031664</vt:i4>
      </vt:variant>
      <vt:variant>
        <vt:i4>194</vt:i4>
      </vt:variant>
      <vt:variant>
        <vt:i4>0</vt:i4>
      </vt:variant>
      <vt:variant>
        <vt:i4>5</vt:i4>
      </vt:variant>
      <vt:variant>
        <vt:lpwstr/>
      </vt:variant>
      <vt:variant>
        <vt:lpwstr>_Toc503178119</vt:lpwstr>
      </vt:variant>
      <vt:variant>
        <vt:i4>2031664</vt:i4>
      </vt:variant>
      <vt:variant>
        <vt:i4>188</vt:i4>
      </vt:variant>
      <vt:variant>
        <vt:i4>0</vt:i4>
      </vt:variant>
      <vt:variant>
        <vt:i4>5</vt:i4>
      </vt:variant>
      <vt:variant>
        <vt:lpwstr/>
      </vt:variant>
      <vt:variant>
        <vt:lpwstr>_Toc503178118</vt:lpwstr>
      </vt:variant>
      <vt:variant>
        <vt:i4>2031664</vt:i4>
      </vt:variant>
      <vt:variant>
        <vt:i4>182</vt:i4>
      </vt:variant>
      <vt:variant>
        <vt:i4>0</vt:i4>
      </vt:variant>
      <vt:variant>
        <vt:i4>5</vt:i4>
      </vt:variant>
      <vt:variant>
        <vt:lpwstr/>
      </vt:variant>
      <vt:variant>
        <vt:lpwstr>_Toc503178117</vt:lpwstr>
      </vt:variant>
      <vt:variant>
        <vt:i4>2031664</vt:i4>
      </vt:variant>
      <vt:variant>
        <vt:i4>176</vt:i4>
      </vt:variant>
      <vt:variant>
        <vt:i4>0</vt:i4>
      </vt:variant>
      <vt:variant>
        <vt:i4>5</vt:i4>
      </vt:variant>
      <vt:variant>
        <vt:lpwstr/>
      </vt:variant>
      <vt:variant>
        <vt:lpwstr>_Toc503178116</vt:lpwstr>
      </vt:variant>
      <vt:variant>
        <vt:i4>2031664</vt:i4>
      </vt:variant>
      <vt:variant>
        <vt:i4>170</vt:i4>
      </vt:variant>
      <vt:variant>
        <vt:i4>0</vt:i4>
      </vt:variant>
      <vt:variant>
        <vt:i4>5</vt:i4>
      </vt:variant>
      <vt:variant>
        <vt:lpwstr/>
      </vt:variant>
      <vt:variant>
        <vt:lpwstr>_Toc503178115</vt:lpwstr>
      </vt:variant>
      <vt:variant>
        <vt:i4>2031664</vt:i4>
      </vt:variant>
      <vt:variant>
        <vt:i4>164</vt:i4>
      </vt:variant>
      <vt:variant>
        <vt:i4>0</vt:i4>
      </vt:variant>
      <vt:variant>
        <vt:i4>5</vt:i4>
      </vt:variant>
      <vt:variant>
        <vt:lpwstr/>
      </vt:variant>
      <vt:variant>
        <vt:lpwstr>_Toc503178114</vt:lpwstr>
      </vt:variant>
      <vt:variant>
        <vt:i4>2031664</vt:i4>
      </vt:variant>
      <vt:variant>
        <vt:i4>158</vt:i4>
      </vt:variant>
      <vt:variant>
        <vt:i4>0</vt:i4>
      </vt:variant>
      <vt:variant>
        <vt:i4>5</vt:i4>
      </vt:variant>
      <vt:variant>
        <vt:lpwstr/>
      </vt:variant>
      <vt:variant>
        <vt:lpwstr>_Toc503178113</vt:lpwstr>
      </vt:variant>
      <vt:variant>
        <vt:i4>2031664</vt:i4>
      </vt:variant>
      <vt:variant>
        <vt:i4>152</vt:i4>
      </vt:variant>
      <vt:variant>
        <vt:i4>0</vt:i4>
      </vt:variant>
      <vt:variant>
        <vt:i4>5</vt:i4>
      </vt:variant>
      <vt:variant>
        <vt:lpwstr/>
      </vt:variant>
      <vt:variant>
        <vt:lpwstr>_Toc503178112</vt:lpwstr>
      </vt:variant>
      <vt:variant>
        <vt:i4>2031664</vt:i4>
      </vt:variant>
      <vt:variant>
        <vt:i4>146</vt:i4>
      </vt:variant>
      <vt:variant>
        <vt:i4>0</vt:i4>
      </vt:variant>
      <vt:variant>
        <vt:i4>5</vt:i4>
      </vt:variant>
      <vt:variant>
        <vt:lpwstr/>
      </vt:variant>
      <vt:variant>
        <vt:lpwstr>_Toc503178111</vt:lpwstr>
      </vt:variant>
      <vt:variant>
        <vt:i4>2031664</vt:i4>
      </vt:variant>
      <vt:variant>
        <vt:i4>140</vt:i4>
      </vt:variant>
      <vt:variant>
        <vt:i4>0</vt:i4>
      </vt:variant>
      <vt:variant>
        <vt:i4>5</vt:i4>
      </vt:variant>
      <vt:variant>
        <vt:lpwstr/>
      </vt:variant>
      <vt:variant>
        <vt:lpwstr>_Toc503178110</vt:lpwstr>
      </vt:variant>
      <vt:variant>
        <vt:i4>1966128</vt:i4>
      </vt:variant>
      <vt:variant>
        <vt:i4>134</vt:i4>
      </vt:variant>
      <vt:variant>
        <vt:i4>0</vt:i4>
      </vt:variant>
      <vt:variant>
        <vt:i4>5</vt:i4>
      </vt:variant>
      <vt:variant>
        <vt:lpwstr/>
      </vt:variant>
      <vt:variant>
        <vt:lpwstr>_Toc503178109</vt:lpwstr>
      </vt:variant>
      <vt:variant>
        <vt:i4>1966128</vt:i4>
      </vt:variant>
      <vt:variant>
        <vt:i4>128</vt:i4>
      </vt:variant>
      <vt:variant>
        <vt:i4>0</vt:i4>
      </vt:variant>
      <vt:variant>
        <vt:i4>5</vt:i4>
      </vt:variant>
      <vt:variant>
        <vt:lpwstr/>
      </vt:variant>
      <vt:variant>
        <vt:lpwstr>_Toc503178108</vt:lpwstr>
      </vt:variant>
      <vt:variant>
        <vt:i4>1966128</vt:i4>
      </vt:variant>
      <vt:variant>
        <vt:i4>122</vt:i4>
      </vt:variant>
      <vt:variant>
        <vt:i4>0</vt:i4>
      </vt:variant>
      <vt:variant>
        <vt:i4>5</vt:i4>
      </vt:variant>
      <vt:variant>
        <vt:lpwstr/>
      </vt:variant>
      <vt:variant>
        <vt:lpwstr>_Toc503178107</vt:lpwstr>
      </vt:variant>
      <vt:variant>
        <vt:i4>1966128</vt:i4>
      </vt:variant>
      <vt:variant>
        <vt:i4>116</vt:i4>
      </vt:variant>
      <vt:variant>
        <vt:i4>0</vt:i4>
      </vt:variant>
      <vt:variant>
        <vt:i4>5</vt:i4>
      </vt:variant>
      <vt:variant>
        <vt:lpwstr/>
      </vt:variant>
      <vt:variant>
        <vt:lpwstr>_Toc503178106</vt:lpwstr>
      </vt:variant>
      <vt:variant>
        <vt:i4>1966128</vt:i4>
      </vt:variant>
      <vt:variant>
        <vt:i4>110</vt:i4>
      </vt:variant>
      <vt:variant>
        <vt:i4>0</vt:i4>
      </vt:variant>
      <vt:variant>
        <vt:i4>5</vt:i4>
      </vt:variant>
      <vt:variant>
        <vt:lpwstr/>
      </vt:variant>
      <vt:variant>
        <vt:lpwstr>_Toc503178105</vt:lpwstr>
      </vt:variant>
      <vt:variant>
        <vt:i4>1966128</vt:i4>
      </vt:variant>
      <vt:variant>
        <vt:i4>104</vt:i4>
      </vt:variant>
      <vt:variant>
        <vt:i4>0</vt:i4>
      </vt:variant>
      <vt:variant>
        <vt:i4>5</vt:i4>
      </vt:variant>
      <vt:variant>
        <vt:lpwstr/>
      </vt:variant>
      <vt:variant>
        <vt:lpwstr>_Toc503178104</vt:lpwstr>
      </vt:variant>
      <vt:variant>
        <vt:i4>1966128</vt:i4>
      </vt:variant>
      <vt:variant>
        <vt:i4>98</vt:i4>
      </vt:variant>
      <vt:variant>
        <vt:i4>0</vt:i4>
      </vt:variant>
      <vt:variant>
        <vt:i4>5</vt:i4>
      </vt:variant>
      <vt:variant>
        <vt:lpwstr/>
      </vt:variant>
      <vt:variant>
        <vt:lpwstr>_Toc503178103</vt:lpwstr>
      </vt:variant>
      <vt:variant>
        <vt:i4>1966128</vt:i4>
      </vt:variant>
      <vt:variant>
        <vt:i4>92</vt:i4>
      </vt:variant>
      <vt:variant>
        <vt:i4>0</vt:i4>
      </vt:variant>
      <vt:variant>
        <vt:i4>5</vt:i4>
      </vt:variant>
      <vt:variant>
        <vt:lpwstr/>
      </vt:variant>
      <vt:variant>
        <vt:lpwstr>_Toc503178102</vt:lpwstr>
      </vt:variant>
      <vt:variant>
        <vt:i4>1966128</vt:i4>
      </vt:variant>
      <vt:variant>
        <vt:i4>86</vt:i4>
      </vt:variant>
      <vt:variant>
        <vt:i4>0</vt:i4>
      </vt:variant>
      <vt:variant>
        <vt:i4>5</vt:i4>
      </vt:variant>
      <vt:variant>
        <vt:lpwstr/>
      </vt:variant>
      <vt:variant>
        <vt:lpwstr>_Toc503178101</vt:lpwstr>
      </vt:variant>
      <vt:variant>
        <vt:i4>1966128</vt:i4>
      </vt:variant>
      <vt:variant>
        <vt:i4>80</vt:i4>
      </vt:variant>
      <vt:variant>
        <vt:i4>0</vt:i4>
      </vt:variant>
      <vt:variant>
        <vt:i4>5</vt:i4>
      </vt:variant>
      <vt:variant>
        <vt:lpwstr/>
      </vt:variant>
      <vt:variant>
        <vt:lpwstr>_Toc503178100</vt:lpwstr>
      </vt:variant>
      <vt:variant>
        <vt:i4>1507377</vt:i4>
      </vt:variant>
      <vt:variant>
        <vt:i4>74</vt:i4>
      </vt:variant>
      <vt:variant>
        <vt:i4>0</vt:i4>
      </vt:variant>
      <vt:variant>
        <vt:i4>5</vt:i4>
      </vt:variant>
      <vt:variant>
        <vt:lpwstr/>
      </vt:variant>
      <vt:variant>
        <vt:lpwstr>_Toc503178099</vt:lpwstr>
      </vt:variant>
      <vt:variant>
        <vt:i4>1507377</vt:i4>
      </vt:variant>
      <vt:variant>
        <vt:i4>68</vt:i4>
      </vt:variant>
      <vt:variant>
        <vt:i4>0</vt:i4>
      </vt:variant>
      <vt:variant>
        <vt:i4>5</vt:i4>
      </vt:variant>
      <vt:variant>
        <vt:lpwstr/>
      </vt:variant>
      <vt:variant>
        <vt:lpwstr>_Toc503178098</vt:lpwstr>
      </vt:variant>
      <vt:variant>
        <vt:i4>1507377</vt:i4>
      </vt:variant>
      <vt:variant>
        <vt:i4>62</vt:i4>
      </vt:variant>
      <vt:variant>
        <vt:i4>0</vt:i4>
      </vt:variant>
      <vt:variant>
        <vt:i4>5</vt:i4>
      </vt:variant>
      <vt:variant>
        <vt:lpwstr/>
      </vt:variant>
      <vt:variant>
        <vt:lpwstr>_Toc503178097</vt:lpwstr>
      </vt:variant>
      <vt:variant>
        <vt:i4>1507377</vt:i4>
      </vt:variant>
      <vt:variant>
        <vt:i4>56</vt:i4>
      </vt:variant>
      <vt:variant>
        <vt:i4>0</vt:i4>
      </vt:variant>
      <vt:variant>
        <vt:i4>5</vt:i4>
      </vt:variant>
      <vt:variant>
        <vt:lpwstr/>
      </vt:variant>
      <vt:variant>
        <vt:lpwstr>_Toc503178096</vt:lpwstr>
      </vt:variant>
      <vt:variant>
        <vt:i4>1507377</vt:i4>
      </vt:variant>
      <vt:variant>
        <vt:i4>50</vt:i4>
      </vt:variant>
      <vt:variant>
        <vt:i4>0</vt:i4>
      </vt:variant>
      <vt:variant>
        <vt:i4>5</vt:i4>
      </vt:variant>
      <vt:variant>
        <vt:lpwstr/>
      </vt:variant>
      <vt:variant>
        <vt:lpwstr>_Toc503178095</vt:lpwstr>
      </vt:variant>
      <vt:variant>
        <vt:i4>1507377</vt:i4>
      </vt:variant>
      <vt:variant>
        <vt:i4>44</vt:i4>
      </vt:variant>
      <vt:variant>
        <vt:i4>0</vt:i4>
      </vt:variant>
      <vt:variant>
        <vt:i4>5</vt:i4>
      </vt:variant>
      <vt:variant>
        <vt:lpwstr/>
      </vt:variant>
      <vt:variant>
        <vt:lpwstr>_Toc503178094</vt:lpwstr>
      </vt:variant>
      <vt:variant>
        <vt:i4>1507377</vt:i4>
      </vt:variant>
      <vt:variant>
        <vt:i4>38</vt:i4>
      </vt:variant>
      <vt:variant>
        <vt:i4>0</vt:i4>
      </vt:variant>
      <vt:variant>
        <vt:i4>5</vt:i4>
      </vt:variant>
      <vt:variant>
        <vt:lpwstr/>
      </vt:variant>
      <vt:variant>
        <vt:lpwstr>_Toc503178093</vt:lpwstr>
      </vt:variant>
      <vt:variant>
        <vt:i4>1507377</vt:i4>
      </vt:variant>
      <vt:variant>
        <vt:i4>32</vt:i4>
      </vt:variant>
      <vt:variant>
        <vt:i4>0</vt:i4>
      </vt:variant>
      <vt:variant>
        <vt:i4>5</vt:i4>
      </vt:variant>
      <vt:variant>
        <vt:lpwstr/>
      </vt:variant>
      <vt:variant>
        <vt:lpwstr>_Toc503178092</vt:lpwstr>
      </vt:variant>
      <vt:variant>
        <vt:i4>1507377</vt:i4>
      </vt:variant>
      <vt:variant>
        <vt:i4>26</vt:i4>
      </vt:variant>
      <vt:variant>
        <vt:i4>0</vt:i4>
      </vt:variant>
      <vt:variant>
        <vt:i4>5</vt:i4>
      </vt:variant>
      <vt:variant>
        <vt:lpwstr/>
      </vt:variant>
      <vt:variant>
        <vt:lpwstr>_Toc503178091</vt:lpwstr>
      </vt:variant>
      <vt:variant>
        <vt:i4>1507377</vt:i4>
      </vt:variant>
      <vt:variant>
        <vt:i4>20</vt:i4>
      </vt:variant>
      <vt:variant>
        <vt:i4>0</vt:i4>
      </vt:variant>
      <vt:variant>
        <vt:i4>5</vt:i4>
      </vt:variant>
      <vt:variant>
        <vt:lpwstr/>
      </vt:variant>
      <vt:variant>
        <vt:lpwstr>_Toc503178090</vt:lpwstr>
      </vt:variant>
      <vt:variant>
        <vt:i4>1441841</vt:i4>
      </vt:variant>
      <vt:variant>
        <vt:i4>14</vt:i4>
      </vt:variant>
      <vt:variant>
        <vt:i4>0</vt:i4>
      </vt:variant>
      <vt:variant>
        <vt:i4>5</vt:i4>
      </vt:variant>
      <vt:variant>
        <vt:lpwstr/>
      </vt:variant>
      <vt:variant>
        <vt:lpwstr>_Toc503178089</vt:lpwstr>
      </vt:variant>
      <vt:variant>
        <vt:i4>1441841</vt:i4>
      </vt:variant>
      <vt:variant>
        <vt:i4>8</vt:i4>
      </vt:variant>
      <vt:variant>
        <vt:i4>0</vt:i4>
      </vt:variant>
      <vt:variant>
        <vt:i4>5</vt:i4>
      </vt:variant>
      <vt:variant>
        <vt:lpwstr/>
      </vt:variant>
      <vt:variant>
        <vt:lpwstr>_Toc503178088</vt:lpwstr>
      </vt:variant>
      <vt:variant>
        <vt:i4>1441841</vt:i4>
      </vt:variant>
      <vt:variant>
        <vt:i4>2</vt:i4>
      </vt:variant>
      <vt:variant>
        <vt:i4>0</vt:i4>
      </vt:variant>
      <vt:variant>
        <vt:i4>5</vt:i4>
      </vt:variant>
      <vt:variant>
        <vt:lpwstr/>
      </vt:variant>
      <vt:variant>
        <vt:lpwstr>_Toc503178087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nburfitt001</dc:creator>
  <cp:keywords/>
  <cp:lastModifiedBy>Burfitt, Natalie</cp:lastModifiedBy>
  <cp:revision>2</cp:revision>
  <cp:lastPrinted>2018-01-23T13:48:00Z</cp:lastPrinted>
  <dcterms:created xsi:type="dcterms:W3CDTF">2018-01-30T10:04:00Z</dcterms:created>
  <dcterms:modified xsi:type="dcterms:W3CDTF">2018-01-30T10:04:00Z</dcterms:modified>
</cp:coreProperties>
</file>